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149 vom 8. Dezember 2011</w:t>
      </w:r>
    </w:p>
    <w:p>
      <w:r>
        <w:t>VD Tribunal cantonal, 2011-12-08, FR</w:t>
      </w:r>
    </w:p>
    <w:p>
      <w:r>
        <w:rPr>
          <w:b/>
        </w:rPr>
        <w:t xml:space="preserve">Quelle: </w:t>
      </w:r>
      <w:r>
        <w:t>https://mcp.opencaselaw.ch/entscheid/vd_findinfo_Pron___2011___149</w:t>
      </w:r>
    </w:p>
    <w:p>
      <w:r>
        <w:t>FR: VD_FINDINFO Pron / 2011 / 149 du 8 décembre 2011</w:t>
      </w:r>
    </w:p>
    <w:p>
      <w:r>
        <w:t>IT: VD_FINDINFO Pron / 2011 / 149 del 8 dicembre 2011</w:t>
      </w:r>
    </w:p>
    <w:p>
      <w:pPr>
        <w:pStyle w:val="Heading2"/>
      </w:pPr>
      <w:r>
        <w:t>Regeste</w:t>
      </w:r>
    </w:p>
    <w:p>
      <w:r>
        <w:t>PROCÈS DEVENU SANS OBJET | 242 CPC (CH)</w:t>
      </w:r>
    </w:p>
    <w:p>
      <w:pPr>
        <w:pStyle w:val="Heading2"/>
      </w:pPr>
      <w:r>
        <w:t>Volltext</w:t>
      </w:r>
    </w:p>
    <w:p>
      <w:r>
        <w:t>Vaud Tribunal cantonal Chambre des recours civile 08.12.2011 Pron / 2011 / 149</w:t>
      </w:r>
    </w:p>
    <w:p>
      <w:r>
        <w:t>PROCÈS DEVENU SANS OBJET | 242 CPC (CH)</w:t>
      </w:r>
    </w:p>
    <w:p>
      <w:r>
        <w:t>TRIBUNAL CANTONAL JX11.034669-112049 239 JUGE DéLEGUE DE LA CHAMBRE DES RECOURS CIVILE _________________________________________ Arrêt du 8 décembre 2011 __________________ Présidence de               M. COLELOUGH , juge délégué Greffière :              Mme Vuagniaux ***** Art. 242 CPC Vu l'ordonnance d'expulsion rendue le 26 octobre 2011 par la Juge de paix du district de l'Ouest lausannois dans la cause divisant A.T.________ et B.T.________ , tous deux à Renens, intimés, d’avec D.________ , à Genève, requérant, impartissant un délai au 2 décembre 2011 aux intimés pour quitter leur appartement, vu le recours interjeté par A.T.________ et B.T.________ contre cette ordonnance le 6 novembre 2011, vu le courrier du 6 décembre 2011 de D.________ exposant que les locataires T.________ avaient quitté leur logement le 2 décembre 2011, vu le courrier du 8 décembre 2011 de la Justice de paix du district de l'Ouest lausannois confirmant que l'exécution forcée avait eu lieu le 2 décembre 2011, vu les autres pièces du dossier;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de l'exécution forcée effectuée en date du 2 décembre 2011, qu'il convient en conséquence de radier la cause du rôle comme étant sans objet; attendu que l'arrêt peut être rendu sans frais judiciaires (art. 77 TFJC [tarif du 28 septembre 2010 des frais judiciaires civils, RSV 270.11.5]) ni dépens de deuxième instance. Par ces motifs, le juge délégué de la Chambre des recours civile du Tribunal cantonal, statuant à huis clos, prononce : I. Le recours est sans objet. II. La cause est rayée du rôle. III. L'arrêt, rendu sans frais judiciaires ni dépens, est exécutoire. Le président :               La greffière : Du L'arrêt qui précède, dont la rédaction a été approuvée à huis clos, est notifié à : ‑ A.T.________ et B.T.________ ‑ M. Pierre-Yves Zurcher (pour D.________) Le juge délégué de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