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2012 / 3 vom 25. Januar 2012</w:t>
      </w:r>
    </w:p>
    <w:p>
      <w:r>
        <w:t>VD Tribunal cantonal, 2012-01-25, FR</w:t>
      </w:r>
    </w:p>
    <w:p>
      <w:r>
        <w:rPr>
          <w:b/>
        </w:rPr>
        <w:t xml:space="preserve">Quelle: </w:t>
      </w:r>
      <w:r>
        <w:t>https://mcp.opencaselaw.ch/entscheid/vd_findinfo_Plainte___2012___3</w:t>
      </w:r>
    </w:p>
    <w:p>
      <w:r>
        <w:t>FR: VD_FINDINFO Plainte / 2012 / 3 du 25 janvier 2012</w:t>
      </w:r>
    </w:p>
    <w:p>
      <w:r>
        <w:t>IT: VD_FINDINFO Plainte / 2012 / 3 del 25 gennaio 2012</w:t>
      </w:r>
    </w:p>
    <w:p>
      <w:pPr>
        <w:pStyle w:val="Heading2"/>
      </w:pPr>
      <w:r>
        <w:t>Regeste</w:t>
      </w:r>
    </w:p>
    <w:p>
      <w:r>
        <w:t>PLAINTE{LP}, SAISIE DE SALAIRE, PROCÈS-VERBAL DE SAISIE, MINIMUM VITAL, MEILLEURE FORTUNE | 18 al. 1 LP, 265a LP, 36 LP, 93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OELP – ordonnance sur les émoluments perçus en application de la LP; RS 281.35)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