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201 vom 22. Mai 2019</w:t>
      </w:r>
    </w:p>
    <w:p>
      <w:r>
        <w:t>VD Tribunal cantonal, 2019-05-22, FR</w:t>
      </w:r>
    </w:p>
    <w:p>
      <w:r>
        <w:rPr>
          <w:b/>
        </w:rPr>
        <w:t xml:space="preserve">Quelle: </w:t>
      </w:r>
      <w:r>
        <w:t>https://mcp.opencaselaw.ch/entscheid/vd_findinfo_Jug___2019___201</w:t>
      </w:r>
    </w:p>
    <w:p>
      <w:r>
        <w:t>FR: VD_FINDINFO Jug / 2019 / 201 du 22 mai 2019</w:t>
      </w:r>
    </w:p>
    <w:p>
      <w:r>
        <w:t>IT: VD_FINDINFO Jug / 2019 / 201 del 22 maggio 2019</w:t>
      </w:r>
    </w:p>
    <w:p>
      <w:pPr>
        <w:pStyle w:val="Heading2"/>
      </w:pPr>
      <w:r>
        <w:t>Regeste</w:t>
      </w:r>
    </w:p>
    <w:p>
      <w:r>
        <w:t>COMPARUTION PERSONNELLE, APPRÉCIATION ANTICIPÉE DES PREUVES, DROIT D'ÊTRE ENTENDU, CONSTATATION DES FAITS, APPRÉCIATION DES PREUVES, PRÉSOMPTION D'INNOCENCE, FAUX INTELLECTUEL DANS LES TITRES, FAUX MATÉRIEL DANS LES TITRES, ESCROQUERIE, CONCOURS PARFAIT, LÉSÉ, INVENTAIRE, VOL{DROIT PÉNAL}, LEX MITIOR, PRINCIPE DE LA CÉLÉRITÉ, PEINE D'ENSEMBLE, OPPORTUNITÉ, ATTÉNUATION DE LA PEINE, PRINCIPE DE L'ACCUSATION, OEUVRE D'ART, SUCCESSION, EXÉCUTEUR TESTAMENTAIRE, CAPACITÉ D'ÊTRE PARTIE | 139 ch. 1 CP, 146 al. 1 CP, 251 ch. 1 CP, 42 al. 1 CP, 44 al. 1 CP, 47 CP, 48 let. e CP, 49 al. 1 CP, 70 al. 1 CP, 71 CP, 73 CP, 10 CPP (CH), 263 al. 1 let. b CPP (CH), 268 al. 1 let. a CPP (CH), 389 CPP (CH), 426 al. 2 CPP (CH), 430 al. 1 let. a CPP (CH), 9 CPP (CH)</w:t>
      </w:r>
    </w:p>
    <w:p>
      <w:pPr>
        <w:pStyle w:val="Heading2"/>
      </w:pPr>
      <w:r>
        <w:t>Erwägungen</w:t>
      </w:r>
    </w:p>
    <w:p>
      <w:r>
        <w:rPr>
          <w:b/>
        </w:rPr>
        <w:t>E. 1</w:t>
      </w:r>
    </w:p>
    <w:p>
      <w:r>
        <w:t>Interjetés dans les formes et délais légaux (art. 399 et 400 al. 3 let. b CPP) par des parties ayant qualité pour recourir (art. 382 CPP) contre le jugement d’un tribunal de première instance qui a clos la procédure (art. 398 al. 1 CPP), les appels de R.________, U.________ et C.D.________ ainsi que l’appel joint de S.________ SA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w:t>
      </w:r>
    </w:p>
    <w:p>
      <w:r>
        <w:t>La comparution personnelle du prévenu C.D.________</w:t>
      </w:r>
    </w:p>
    <w:p>
      <w:r>
        <w:rPr>
          <w:b/>
        </w:rPr>
        <w:t>E. 3.1</w:t>
      </w:r>
    </w:p>
    <w:p>
      <w:r>
        <w:t>et les réf.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w:t>
      </w:r>
    </w:p>
    <w:p>
      <w:r>
        <w:t>Le CPP renonce à énumérer les cas dans lesquels une dispense peut être accordée ; une marge de manœuvre importante est donc laissée à l’autorité pénale, qui doit se fonder sur les circonstances de l’espèce pour fonder sa décision (Moreillon/Parein-Reymond, Petit commentaire du Code de procédure pénale, 2 e éd., Bâle 2016, n. 9 ad art. 405 CPP et la réf. citée).</w:t>
      </w:r>
    </w:p>
    <w:p>
      <w:r>
        <w:rPr>
          <w:b/>
        </w:rPr>
        <w:t>E. 3.3</w:t>
      </w:r>
    </w:p>
    <w:p>
      <w:r>
        <w:t>En l’espèce, au vu du certificat médical produit par le défenseur de l’appelant C.D.________, qui atteste que ce dernier, dont on rappelle qu’il est âgé de 94 ans et qu’il est domicilié en région [...], est dans l’incapacité de se déplacer et qu’il présente une altération de son état de santé, notamment sous forme d’une diminution des fonctions cérébrales entraînant des troubles de la compréhension, la dispense de comparution personnelle s’imposait. La Cour relève par ailleurs que C.D.________ a déjà largement pu être auditionné en cours d’instruction ainsi que pendant les débats de première instance et qu’il a été dûment représenté par son défenseur lors des débats d’appel, de sorte que le droit d’être entendu des parties a été respecté.</w:t>
      </w:r>
    </w:p>
    <w:p>
      <w:r>
        <w:rPr>
          <w:b/>
        </w:rPr>
        <w:t>E. 4</w:t>
      </w:r>
    </w:p>
    <w:p>
      <w:r>
        <w:t>La qualité de partie de la Fondation H.________</w:t>
      </w:r>
    </w:p>
    <w:p>
      <w:r>
        <w:rPr>
          <w:b/>
        </w:rPr>
        <w:t>E. 4.1</w:t>
      </w:r>
    </w:p>
    <w:p>
      <w:r>
        <w:t>L’appelant R.________ conclut préalablement à l’exclusion de la procédure de la partie civile Fondation H.________. Il fait valoir que, le prélèvement de 200'000 fr. ayant été opéré au débit du compte de la Fondation V.________, seule cette dernière serait directement et personnellement touchée, le fait que les avoirs de cette fondation devaient apparemment revenir à la Fondation H.________ après le décès de B.F.________ ne changeant rien à cette appréciation. En outre, à la suite de la convention conclue le 23 avril 2010 avec S.________ SA, par laquelle la Fondation H.________ a reçu la somme de 200'000 fr., cette dernière ne pourrait plus se prévaloir d’un quelconque dommage à son égard ni à l’égard des époux D.________. S’agissant de la soustraction des œuvres d’art, R.________ relève que selon le testament de B.F.________, l’intégralité des tableaux et œuvres d’art devait être léguée aux musées d’[...] et de [...]. Il soutient dès lors que la Fondation H.________ n’aurait aucun droit quelconque sur ces œuvres.</w:t>
      </w:r>
    </w:p>
    <w:p>
      <w:r>
        <w:rPr>
          <w:b/>
        </w:rPr>
        <w:t>E. 4.2.1</w:t>
      </w:r>
    </w:p>
    <w:p>
      <w:r>
        <w:t>A titre liminaire, on rappellera que B.F.________ était la fondatrice et la bénéficiaire de la Fondation V.________, dont les avoirs étaient administrés par M.________ SA, devenue par la suite S.________ SA. Le règlement de la Fondation V.________, adopté le 20 février 2001, prévoit qu’au décès de B.F.________, la fortune de ladite fondation sera attribuée en totalité à la Fondation H.________ (P. 167, annexe). Par testament du 23 janvier 2001 (P. 4/2), B.F.________ a légué toutes ses œuvres d’art aux musées d’[...] et de [...] et institué unique héritière de sa succession la Fondation H.________. Elle a en outre désigné le notaire L.________ en qualité d’exécuteur testamentaire. B.F.________ est décédée le 12 juillet 2003.</w:t>
      </w:r>
    </w:p>
    <w:p>
      <w:r>
        <w:rPr>
          <w:b/>
        </w:rPr>
        <w:t>E. 4.2.2</w:t>
      </w:r>
    </w:p>
    <w:p>
      <w:r>
        <w:t>La présente affaire est composée de deux procédures distinctes (PE08.016526 et PE09.013968), qui ont fait l’objet d’une jonction le 16 octobre 2014. La procédure PE08.016526 concerne le virement indu de 200'000 fr. (cf. point C.2.2 supra ) et a été initiée par la dénonciation de S.________ SA du 30 juillet 2008. La procédure PE09.013968 concerne la soustraction des œuvres d’art de B.F.________ (cf. point C.2.3 supra) et elle a été ouverte à la suite de la plainte pénale déposée le 9 juin 2009 par le notaire L.________.</w:t>
      </w:r>
    </w:p>
    <w:p>
      <w:r>
        <w:rPr>
          <w:b/>
        </w:rPr>
        <w:t>E. 4.3.1</w:t>
      </w:r>
    </w:p>
    <w:p>
      <w:r>
        <w:t>En ce qui concerne le virement de la somme de 200'000 fr., une convention a été conclue entre S.________ SA et la Fondation H.________ le 23 avril 2010 (Dossier B, P. 49). Selon celle-ci, S.________ SA reconnaît devoir à la Fondation H.________ une somme de 200'000 fr., la Fondation H.________ cédant en contrepartie à S.________ SA tous ses droits et prétentions à l’encontre de R.________ et/ou de tiers du chef des deux transferts de 100'000 fr. sur les comptes K.________ « [...] » et K.________ « [...] », tout en réservant ses droits à intervenir civilement ou pénalement si l’enquête pénale devait révéler qu’elle avait été victime d’autres détournements de fonds. La Fondation H.________ ne s’est pas constituée partie plaignante dans le cadre de l’affaire PE08.016526.</w:t>
      </w:r>
    </w:p>
    <w:p>
      <w:r>
        <w:rPr>
          <w:b/>
        </w:rPr>
        <w:t>E. 4.3.2</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Celui qui prétend à la qualité de partie plaignante doit rendre vraisemblable le préjudice subi et doit en outre démontrer le rapport de causalité entre son dommage et l'infraction poursuivie (ATF 141 IV 1 consid. 3.1 ; TF 1B_372/2016 du 17 janvier 2017 consid. 3.1). Dans le cas d’infractions touchant un compte bancaire, le titulaire du compte concerné n’est pas nécessairement lésé car il dispose, en tant que client de la banque, d’une créance correspondant au montant déposé et ne subit dès lors pas de diminution de son patrimoine. En cas de détournements, c’est en principe la banque qui apparaît comme lésée, puisqu’elle est contractuellement tenue de restituer les fonds qui lui auront été confiés. Le client n’a dès lors pas qualité de lésé lorsque les agissements pénaux sont sans influence sur ses prétentions envers la banque (TF 1B_190/2016 du 1 er septembre 2016 consid. 2.2 et les réf. citées).</w:t>
      </w:r>
    </w:p>
    <w:p>
      <w:r>
        <w:rPr>
          <w:b/>
        </w:rPr>
        <w:t>E. 4.3.3</w:t>
      </w:r>
    </w:p>
    <w:p>
      <w:r>
        <w:t>En l’espèce, fondée sur la jurisprudence qui précède, la Cour observe que l’escroquerie a en réalité été commise au détriment de la banque, soit M.________ SA devenue S.________ SA, qui a été amenée à verser de l’argent indûment à un non-ayant droit tout en restant tenue envers le déposant, et non au détriment de la Fondation V.________, respectivement de la Fondation H.________ ensuite du décès de B.F.________. La Fondation H.________ n’a dès lors jamais eu la qualité de lésée. Quand bien même on devrait lui reconnaître cette qualité, il apparaît qu’après avoir cédé sa créance de 200'000 fr. à S.________ SA le 23 avril 2010, la Fondation H.________ n’a de toute manière plus aucune prétention civile à faire valoir à l’encontre de R.________ et C.D.________ de ce chef.</w:t>
      </w:r>
    </w:p>
    <w:p>
      <w:r>
        <w:rPr>
          <w:b/>
        </w:rPr>
        <w:t>E. 4.4.1</w:t>
      </w:r>
    </w:p>
    <w:p>
      <w:r>
        <w:t>S’agissant de la soustraction des œuvres d’art, la Fondation H.________ a sollicité son admission en qualité de partie civile dans le cadre de la procédure PE09.013968 le 15 septembre 2009 (P. 6), dénonçant la disparition de vingt et un dessins et tableaux qui n’avaient pas été reçus par les musées légataires, quand bien même ils figuraient sur des inventaires. Elle s’est pour le surplus référée à la plainte déposée par l’exécuteur testamentaire, Me L.________, le 9 juin 2009. Par ordonnance du 17 septembre 2009, le juge d’instruction a admis la Fondation H.________ en qualité de partie civile dans le cadre de la procédure PE09.013968. Aux débats de première instance, la Fondation H.________ a requis en substance, à titre de conclusions civiles (P. 167), que les œuvres d’art soient restituées à l’exécuteur testamentaire L.________, qu’une somme de 2'161'000 fr., représentant la contrevaleur des œuvres d’art disparues, soit versée à ce dernier, que des dépens pénaux lui soient alloués et qu’il lui soit donné acte de ses réserves civiles pour le surplus.</w:t>
      </w:r>
    </w:p>
    <w:p>
      <w:r>
        <w:rPr>
          <w:b/>
        </w:rPr>
        <w:t>E. 4.4.2</w:t>
      </w:r>
    </w:p>
    <w:p>
      <w:r>
        <w:t>L’exécuteur testamentaire est chargé de faire respecter la volonté du défunt, notamment de gérer la succession, de payer les dettes, d’acquitter les legs et de procéder au partage conformément aux ordres du disposant ou suivant la loi (art. 518 al. 2 CC [Code civil suisse du 10 décembre 1907 ; RS 210]). D’après la jurisprudence, il intervient ès qualités en son propre nom, étant partie à la place de celui qui est, sur le fond, le sujet actif ou passif du droit contesté. Son pouvoir est exclusif, le droit correspondant des héritiers leur étant retiré (ATF 116 II 131 consid. 3a ; cf. ATF 129 V 113 consid. 4.2). L’exécuteur testamentaire est ainsi titulaire de l’action civile, à l’exclusion des héritiers (CREP 10 août 2011/421). Selon l’avis d’une partie de la doctrine, il est en outre habilité à agir dans le cadre de procédures pénales (Karrer/Vogt/Leu, in : Honsell/Vogt/Geiser [éd.], Basler Kommentar, Zivigesetzbuch II, 5 e éd., Bâle 2015, n. 71 ad art. 518 CC).</w:t>
      </w:r>
    </w:p>
    <w:p>
      <w:r>
        <w:rPr>
          <w:b/>
        </w:rPr>
        <w:t>E. 4.4.3</w:t>
      </w:r>
    </w:p>
    <w:p>
      <w:r>
        <w:t>En l’espèce, il convient d’abord de préciser que le vol a été commis après le décès de B.F.________, de sorte que la soustraction a été commise au préjudice de la succession. Si la Fondation H.________ SA est bien l’héritière unique de la succession de feue B.F.________, les légataires n’ayant qu’une créance en délivrance de legs à faire valoir contre elle, la défunte a néanmoins désigné un exécuteur testamentaire en la personne du notaire L.________. La Fondation H.________ ne peut dès lors plus agir au nom de la succession. L’exécuteur testamentaire est en effet seul titulaire de l’action civile, à l’exclusion de l’héritier qui n’a plus de droit propre. On relèvera encore que les conclusions prises par la Fondation H.________ et qui tendent à l’allocation de dépens et à ce qu’il lui soit donné acte de ses réserves civiles ne constituent pas des prétentions civiles en tant que telles et ne sauraient dès lors fonder sa qualité de partie plaignante (TF 6B_948/2017 du 8 mars 2018 consid. 1.2 et les réf. citées). Il résulte de l’ensemble de ce qui précède que la qualité de partie plaignante ne doit pas être reconnue à la Fondation H.________. Son éconduction d’instance sera dès lors prononcée et toutes les conclusions prises par cette dernière rejetées. Le chiffre VII e du dispositif du jugement entrepris, qui lui octroyait une indemnité au sens de l’art. 433 CPP de 86'364 fr. 10, doit notamment être supprimé. I. Le virement indu de 200'000 francs</w:t>
      </w:r>
    </w:p>
    <w:p>
      <w:r>
        <w:rPr>
          <w:b/>
        </w:rPr>
        <w:t>E. 5</w:t>
      </w:r>
    </w:p>
    <w:p>
      <w:r>
        <w:t>Les mesures d’instruction requises par R.________</w:t>
      </w:r>
    </w:p>
    <w:p>
      <w:r>
        <w:rPr>
          <w:b/>
        </w:rPr>
        <w:t>E. 5.1.1</w:t>
      </w:r>
    </w:p>
    <w:p>
      <w:r>
        <w:t>R.________ a renouvelé les réquisitions de production de pièces en lien avec ses prétentions salariales, déjà formulées en première instance (cf. not. P. 163, pp. 7 ss). Les pièces dont la production est requise consistent en tous documents établissant les montants des bonus perçus auprès de M.________ SA, puis de S.________ SA, pour les années 2001 à 2007 (1), tous documents justificatifs de l’évolution de ses plans d’actions et des objectifs qui lui étaient assignés entre 2004 et 2007 (2), tous documents justificatifs de ses qualifications établies par ses supérieurs hiérarchiques de 2003 à 2007 (3), l’attestation de S.________ SA établissant l’existence d’un accord sur la fin de ses rapports de travail au 31 décembre 2007 (5), le procès-verbal de la séance des directeurs / chefs de siège de M.________ SA du 17 avril 2003 (6) et les documents justificatifs relatifs à ses fonctions exactes ainsi que ses cahiers des charges pour les années 2002 à 2007 ainsi que ceux en lien avec son implication dans le sauvetage de la clientèle de S.________ SA au siège de Genève (7) (P. 227). Il invoque expressément la compensation de ses créances, notamment de ses bonus, avec toutes conclusions civiles de S.________ SA à son encontre. Statuant sur le siège à l’audience, la Cour d’appel pénale a rejeté ces réquisitions et a informé l’appelant que les motifs de sa décision seraient exposés dans le jugement motivé.</w:t>
      </w:r>
    </w:p>
    <w:p>
      <w:r>
        <w:rPr>
          <w:b/>
        </w:rPr>
        <w:t>E. 5.1.2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5.1.3</w:t>
      </w:r>
    </w:p>
    <w:p>
      <w:r>
        <w:t>En l’occurrence, les pièces dont la production est requise par R.________ sont en lien avec le contrat de travail de ce dernier auprès de S.________ SA. Les prétentions de l’appelant n’ont ainsi à l’évidence pas à être traitées dans le cadre d’une procédure pénale, dès lors qu’elles ne ressortent pas du même état de fait et qu’elles requerraient un travail disproportionné. Pour justifier ses prétentions en compensation, R.________ se prévaut d’un jugement rendu par la Cour de céans le 31 août 2016 (n° 259, point II/1.3). On ne saurait toutefois suivre la lecture qu'il fait de cet arrêt, dès lors qu'il s'agissait d'un cas bien différent où les conclusions civiles de l'employeur n'étaient pas déterminables, celui-ci ayant modifié le montant de ses prétentions à trois reprises. Au surplus, même si l'on devait admettre que l’appelant ait des prétentions à faire valoir en compensation, celles-ci seraient prescrites, n’ayant jamais été réclamées à l’employeur. Quoi qu’il en soit, ces prétentions ne sont pas établies et ne pourraient pas l’être même avec les pièces dont l’appelant requiert la production. En définitive, le rejet des réquisitions de l’appelant, dénuées de pertinence, doit être confirmé, les pièces dont la production est requise n’étant pas nécessaires au traitement de l’appel.</w:t>
      </w:r>
    </w:p>
    <w:p>
      <w:r>
        <w:rPr>
          <w:b/>
        </w:rPr>
        <w:t>E. 5.2.1</w:t>
      </w:r>
    </w:p>
    <w:p>
      <w:r>
        <w:t>L’appelant renouvelle également ses réquisitions de production de cinq pièces en lien avec l’astuce qu’on lui reproche, qui auraient été écartées à tort par les juges de première instance, en violation de son droit d’être entendu. Les pièces requises sont constituées des directives de M.________ SA, reprises par S.________ SA, relatives aux instructions concernant les transactions de caisse en vigueur en 2003 (1), des directives applicables à la vérification des signatures d’un client sur son compte auprès de M.________ SA en juillet 2003 (2), de la réglementation / des directives applicable(s) en 2003 à la vérification des instructions et à l’exécution des ordres de paiement de B.F.________ sur le compte de la Fondation V.________ (3), de tous documents établissant que la procédure et les vérifications applicables avaient été effectuées par M.________ SA en juillet 2003, avant de créditer les comptes de C.D.________ et d’E.D.________ auprès de K.________ (4) et de tous documents justifiant le débit du compte, le 14 juillet 2003, de la Fondation V.________, par une instruction de la seule B.F.________ (5) (P. 227). L’appelant compte établir que M.________ SA n’aurait pas suivi les directives liées à la vérification des signatures sur un compte client, ni celles liées à l’exécution des ordres de paiement de B.F.________, et qu’il n’aurait lui-même eu aucune qualité reconnue par les directives de son employeur pour attester de la signature d’un client. Il soutient que le fait qu’il ait présenté, le 14 juillet 2003, un document contenant une instruction du 12 juin 2013 aurait dû susciter une réaction des collaborateurs de M.________ SA au vu du décalage entre les dates. Cette réaction aurait d’autant plus dû avoir lieu que le même jour, des instructions datées du 1 er janvier 2003 pour le versement en faveur des employées de maison ont également été présentées, que B.F.________ était décédée la veille et que les montants à virer étaient importants. Il n’y aurait ainsi pas d’astuce. Comme les précédentes, ces réquisitions ont été rejetées sur le siège lors des débats d’appel, la Cour de céans informant R.________ que les motifs de sa décision seraient exposés dans le jugement à venir.</w:t>
      </w:r>
    </w:p>
    <w:p>
      <w:r>
        <w:rPr>
          <w:b/>
        </w:rPr>
        <w:t>E. 5.2.2</w:t>
      </w:r>
    </w:p>
    <w:p>
      <w:r>
        <w:t>En l’occurrence, il ressort de l’une des annexes à la dénonciation pénale du 30 juillet 2008 que S.________ SA a eu recours à une expertise graphologique afin de pouvoir déterminer que la signature de B.F.________ avait été falsifiée (Dossier B, P. 5/5). Il est manifeste que sans cette expertise, la banque n’aurait pas pu établir que le document était un faux. En particulier, aucun contrôle interne n’était à même de le déceler. En outre, il ne faut pas perdre de vue que R.________ était à l’époque le chef de la succursale lausannoise de M.________ SA. Au vu de son rôle au sein de l’entreprise, il ne pouvait être exigé que d’autres mesures de contrôle, plus approfondies, soient effectuées, comme cela sera détaillé au chiffre 6.4.3 infra . Au vu de ce qui précède, les pièces requises par R.________ ne sont pas nécessaires au traitement de l’appel et sont dénuées de pertinence. Ses réquisitions doivent dès lors être rejetées.</w:t>
      </w:r>
    </w:p>
    <w:p>
      <w:r>
        <w:rPr>
          <w:b/>
        </w:rPr>
        <w:t>E. 6</w:t>
      </w:r>
    </w:p>
    <w:p>
      <w:r>
        <w:t>L’appel de R.________ A. Le faux dans les titres</w:t>
      </w:r>
    </w:p>
    <w:p>
      <w:r>
        <w:rPr>
          <w:b/>
        </w:rPr>
        <w:t>E. 6.1</w:t>
      </w:r>
    </w:p>
    <w:p>
      <w:r>
        <w:t>L’appelant fait valoir que la condition du dessein spécial de l’art. 251 CP (Code pénal suisse du 21 décembre 1937 ; RS 311.0) ne serait pas réalisée dès lors qu’il aurait voulu gratifier les comptes des époux D.________ en suivant les instructions orales de B.F.________. Il soutient que l’état de fait serait lacunaire et, en outre, que les premiers juges auraient procédé à une appréciation arbitraire des preuves.</w:t>
      </w:r>
    </w:p>
    <w:p>
      <w:r>
        <w:rPr>
          <w:b/>
        </w:rPr>
        <w:t>E. 6.2.1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 preuves qui est déterminant, mais leur force de persuasion (Verniory, in CR CPP, op. cit., n. 34 ad art.</w:t>
      </w:r>
    </w:p>
    <w:p>
      <w:r>
        <w:rPr>
          <w:b/>
        </w:rPr>
        <w:t>E. 6.2.2</w:t>
      </w:r>
    </w:p>
    <w:p>
      <w:r>
        <w:t>R.________ soutient que l’état de fait serait lacunaire, notamment parce qu’il ne fait pas mention des virements opérés au profit du personnel de maison de B.F.________ et des déclarations y relatives de X.________ et Z.________, ni du contenu du carnet de l’[...]. L’appelant peut être suivi sur ce point. Sous points C.2.2.1 et D supra , l’état de fait a dès lors été complété afin de tenir compte des éléments précités.</w:t>
      </w:r>
    </w:p>
    <w:p>
      <w:r>
        <w:rPr>
          <w:b/>
        </w:rPr>
        <w:t>E. 6.2.3</w:t>
      </w:r>
    </w:p>
    <w:p>
      <w:r>
        <w:t>R.________ fait valoir que les premiers juges n'auraient pas tenu compte, dans l'appréciation des preuves, de l'écoulement du temps entre les faits et les premières auditions et qu'on ne saurait lui faire grief que ses déclarations manquent de précision. L'écoulement du temps entre les faits litigieux, le dépôt de la plainte, les premières opérations d'enquête, l'audience de première instance et également l'audience d'appel est un élément dont il y a lieu de tenir compte dans l'appréciation de toutes les déclarations et pas seulement de celles de R.________. Les déclarations du prévenu peuvent néanmoins, pour d’autres motifs, être jugées non crédibles.</w:t>
      </w:r>
    </w:p>
    <w:p>
      <w:r>
        <w:rPr>
          <w:b/>
        </w:rPr>
        <w:t>E. 6.2.4</w:t>
      </w:r>
    </w:p>
    <w:p>
      <w:r>
        <w:t>L’appelant affirme que S.________ SA aurait l’intention de lui nuire. Aucun élément figurant au dossier ne permet de retenir que S.________ chercherait à se venger de son employé parti travailler pour la concurrence. Par ailleurs, en 2004, lorsque la banque a commencé à investiguer sur les virements de deux fois 100'000 fr. en faveur des époux D.________, en auditionnant notamment ces derniers, elle ne pouvait pas se douter que le comportement de l’appelant pouvait relever du droit pénal et non seulement d'une violation des règles de déontologie. On ne saurait ainsi reprocher à S.________ SA de n'avoir pas agi plus tôt.</w:t>
      </w:r>
    </w:p>
    <w:p>
      <w:r>
        <w:rPr>
          <w:b/>
        </w:rPr>
        <w:t>E. 6.3.1</w:t>
      </w:r>
    </w:p>
    <w:p>
      <w:r>
        <w:t>L’art. 251 ch. 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Par ailleurs, l'art. 251 CP exige un dessein spécial, à savoir que l'auteur agisse afin de porter atteinte aux intérêts pécuniaires ou aux droits d'autrui ou de se procurer ou de procurer à un tiers un avantage illicite (ATF 138 IV 130 consid. 3.2.4 ; TF 6B_496/2012 du 18 avril 2013 consid. 10.1).</w:t>
      </w:r>
    </w:p>
    <w:p>
      <w:r>
        <w:rPr>
          <w:b/>
        </w:rPr>
        <w:t>E. 6.3.2</w:t>
      </w:r>
    </w:p>
    <w:p>
      <w:r>
        <w:t>En l'espèce, les premiers juges se sont déclarés convaincus que, même si on ne pouvait pas totalement exclure que B.F.________ ait, de son vivant, exprimé la volonté de récompenser l’un ou l’autre de ses proches à son décès, celle-ci n’avait rien prévu de façon précise et concrète, ce que R.________ savait parfaitement, tout comme il était conscient, au vu de son expérience professionnelle, qu'une donation dont l'exécution était fixée au décès du donateur était soumise aux règles sur les dispositions pour cause de mort (jugement, p. 61). A l’instar du Tribunal correctionnel, il y a lieu de retenir qu'il ne ressort nullement du dossier que la défunte avait l'intention de remercier le couple D.________ et de leur verser 100'000 fr. chacun. Si l’on sait que B.F.________ pouvait faire des cadeaux à ses employées de maison, notamment pour Noël, par la remise d’une enveloppe pouvant contenir 500 fr. selon X.________ (jugement, pp. 12-13), aucun élément ne permet de considérer qu’elle aurait régulièrement versé des montants plus importants à ses proches. Des quittances établissant de telles libéralités du vivant de B.F.________ n'existent pas. Seul R.________ a reçu des sommes élevées, soit 170'000 fr. sur huit ans, à titre de gratifications pour services rendus. On ne saurait en déduire que B.F.________ avait l'habitude de verser des sommes importantes à ses proches. Selon l'appelant, le fait qu'il ait établi des faux pour procéder à des versements en faveur des employées de maison selon le même processus que celui utilisé pour les époux D.________ démontrerait qu'il n'a eu qu'un seul objectif, soit respecter les volontés de la défunte. On rappellera que X.________ et Z.________ ont reçu respectivement 18'000 fr. (dont 3'000 fr. de salaire) et 48'000 fr. (dont 8'000 fr. de salaire) en juillet 2003, après le décès (Dossier B, P. 5/9 et 5/10), mais également, si on en croit les quittances des 2 avril et 17 février 2004, 8'000 fr. pour X.________ et 15'000 fr. pour Z.________ (5'000 fr. pour son fils et 10'000 fr. pour elle-même) (Dossier B, P. 5/11 et 5/12). Ces montants ont été payés par le prélèvement, le 14 juillet 2003, de la somme de 90'000 fr. sur le compte de la Fondation V.________, de sorte que l’indication figurant sur l’attestation du 17 février 2004, selon laquelle les montants ont été « remis ce jour par M.________ » paraît douteuse. On peut également aller à l’encontre de la version de l’appelant et déduire de ces versements que ce dernier n'a pas hésité à commettre d'autres faux dans les titres et qu'il se croyait autorisé à faire profiter autrui du patrimoine de la défunte. Par ailleurs, on ne comprend pas pourquoi des quittances ont été signées en 2004 pour des versements exécutés ou qui auraient dû être exécutés en 2003, s'il s'agissait de respecter les volontés de la défunte. Interpellé sur cette question aux débats d’appel, R.________ n’a pas su l’expliquer. Enfin, on ne peut qu'être intrigué par le fait que des quittances ont été établies après coup de manière à aboutir au montant proche des 90'000 fr. prélevés en juillet 2003. A cet égard, l’appelant soutient encore qu'il serait contradictoire de ne pas le poursuivre avec C.D.________ pour les fausses instructions établies en vue de gratifier le personnel de maison. Or, le fait que ces deux prévenus aient profité de ce choix du Procureur n'est pas déterminant pour apprécier les présents faits. On relèvera pour le surplus que le prévenu omet de tenir compte du fait que C.D.________ lui a rendu 100'000 fr. le 25 août 2003 et qu'il a conservé ce montant alors même que selon ses propres déclarations, réitérées à l’audience d’appel, cette somme ne devait pas lui revenir et qu'il n'aurait eu qu'une seule préoccupation, respecter la volonté de la défunte. Les déclarations de R.________ s'agissant des dernières volontés de la défunte manquent en tout état de cause de crédibilité, dès lors qu'il a changé de version des faits, ce qui ne peut être mis en lien avec l'écoulement du temps. Ainsi, son explication selon laquelle il n'a pas conseillé à sa cliente de modifier son testament parce qu’elle n'avait pas de liquidités suffisantes surprend au vu de la fortune importante de la défunte et notamment de ses liquidités déclarées de l’ordre de 950'000 fr. sur un compte [...]. Son affirmation selon laquelle une modification du testament en faveur des époux D.________ n'était pas adéquate car il n'était pas certain qu'une donation prévue dans un testament soit respectée laisse aussi perplexe ; il en va de même de son allégation que c'est parce que le personnel n'était pas déclaré qu'il n'a pas conseillé de modification du testament. R.________ a certes aussi indiqué que B.F.________ avait l’intention de revoir les modalités de sa succession mais qu’elle n’en avait pas eu le temps. Cela ne change toutefois rien au fait que, comme l’a souligné de manière convaincante le Tribunal de première instance, le prévenu savait qu’il ne pouvait pas éluder les règles impératives relatives aux donations pour cause de mort par la création d’un titre faux pour obtenir un avantage, fût-il légitime. Ensuite, au vu de ses revirements et explications oiseuses, on ne peut pas considérer que l'inscription que l’appelant a lui-même faite dans le livret intitulé « Programme supérieur pour les dirigeants de l'[...] du 15 juin au 11 juillet 2003 » atteste de la volonté de la défunte. R.________ n'a en effet produit ce carnet que le 12 mai 2011, affirmant qu'il l'avait retrouvé le 20 avril 2011, lors du départ de son épouse de leur domicile. Il a alors déclaré que c'est le 13 juin 2003 que B.F.________ lui avait fait part de son intention de faire une donation (PV aud. 11 lignes 61-66), avant d’affirmer, aux débats de première instance en 2017, que c'était lors d'un entretien téléphonique pendant son stage, entretien dont il n’avait jamais parlé auparavant, qu'elle le lui avait dit et qu'il avait procédé à cette inscription (jugement, p. 5), puis de déclarer aux débats d’appel que B.F.________ lui avait parlé de cette donation à deux occasions, soit avant qu’il parte à son stage directement, puis pendant le stage par téléphone (cf. p. 6). Enfin, il convient de relever qu’il ressort des déclarations du témoin J.________, qui relate les dires de C.D.________, et de celles de R.________ du 22 octobre 2009, sur lesquelles ce dernier est certes revenu par la suite, qu'il était prévu que 100'000 fr. transitent par le compte de C.D.________ pour être remis ensuite au prévenu. En définitive, les éléments du dossier permettent de se convaincre que R.________ n’exécutait pas une volonté de la défunte et que la volonté de cette dernière n’était pas de gratifier de 100'000 fr. chacun des époux D.________, ni de gratifier au demeurant R.________. Le dessein spécial prévu par l’art. 251 CP est donc établi. Les autres éléments objectifs et subjectifs de l’infraction de faux dans les titres, qui ne sont pas contestés en appel, sont réalisés, de sorte qu’il y a lieu de confirmer la condamnation de R.________ de ce chef. B. L’escroquerie</w:t>
      </w:r>
    </w:p>
    <w:p>
      <w:r>
        <w:rPr>
          <w:b/>
        </w:rPr>
        <w:t>E. 6.4.1</w:t>
      </w:r>
    </w:p>
    <w:p>
      <w:r>
        <w:t>L'appelant conteste s'être rendu coupable d'escroquerie. Il soutient que la condition de l'astuce et celle du dessein d'enrichissement ne seraient pas réalisées. Il fait en particulier valoir que les personnes en charge de vérifier les signatures des clients à l'occasion des transactions de caisse et des débits de compte, ainsi que celles en charge de l'exécution des instructions auraient dû voir leur attention attirée sur le décalage entre les dates figurant sur les instructions (1 er janvier 2003 et 12 juin 2003) et leur présentation simultanée pour exécution, le 14 juillet 2003.</w:t>
      </w:r>
    </w:p>
    <w:p>
      <w:r>
        <w:rPr>
          <w:b/>
        </w:rPr>
        <w:t>E. 6.4.2</w:t>
      </w:r>
    </w:p>
    <w:p>
      <w:r>
        <w:t>En vertu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(ATF 142 IV 153 consid. 2.2.2 ; ATF 135 IV 76 consid. 5.2 ; ATF 128 IV 18 consid. 3a). La jurisprudence et la doctrine considèrent que l'attitude d'une banque visée par une tromperie sera, en règle générale, examinée avec plus de rigueur que pour n'importe quel autre type de victime (Garbarski/Borsodi, in : Macaluso/ Moreillon/Queloz [éd.], Commentaire romand, Code pénal II, Bâle 2017, nn. 48 ss ad art. 146 CP et les réf. citées). Lorsqu'une escroquerie est commise par le collaborateur d'une banque, il arrive souvent que l'auteur fasse également l'usage de faux au sens de l'art. 251 CP. La jurisprudence considère que ce type de comportement est astucieux, d'autant plus que l'auteur exploite généralement le fait que ses collègues de service de caisse, auxquels sont destinés les documents falsifiés pour que l'opération de débit soit validée ou exécutée, n'ont en principe aucune raison de douter de leur authenticité, vu le climat de confiance censé régner au sein de l'entreprise (ibid., n. 65 ad art. 146 CP et les réf. citées). L'escroquerie n'est consommée que s'il y a un dommage (TF 6B_139/2016 du 21 novembre 2016 consid.</w:t>
      </w:r>
    </w:p>
    <w:p>
      <w:r>
        <w:rPr>
          <w:b/>
        </w:rPr>
        <w:t>E. 6.4.3</w:t>
      </w:r>
    </w:p>
    <w:p>
      <w:r>
        <w:t>En l'espèce, R.________ était le responsable de la succursale lausannoise de M.________ SA, aujourd’hui S.________ SA, depuis le [...] 2000. B.F.________ bénéficiait d'une signature individuelle lui permettant de faire toute opération sur le compte « Fondation V.________ ». Au demeurant, les signatures figurant sur les procurations relatives à ce compte en faveur de B.F.________ et de M.________ SA ont été vérifiées par R.________ (Dossier B, P. 40/2 et 40/3), de sorte que l’argument de ce dernier selon lequel il n'avait pas le pouvoir de vérifier des signatures ne peut être suivi. Le contrôle de la validité des ordres de virement prétendument signés par la défunte a été précisément visé par le prévenu, de sorte qu'on ne pouvait pas attendre des autres collaborateurs de M.________ SA qu'ils fassent des contrôles supplémentaires, soit qu'ils mettent en doute la vérification faite par le responsable de la succursale. Le fait que les signatures de B.F.________ étaient falsifiées n'était pas décelable, une expertise graphologique ayant été nécessaire pour l'établir. En outre, le décalage entre les dates d’établissement des instructions et celle de leur présentation n'est pas tel qu'il devait inciter les employés de M.________ SA à douter de la vérification faite par le chef de l’agence de Lausanne. Il faut rappeler que la relation de confiance était alors telle que même en 2004, lorsque M.________ SA a appris qu'un des virements avait profité au prévenu, l'établissement a seulement cru qu'il avait violé les règles de déontologie et n'a pas imaginé qu'il avait eu un comportement relevant du droit pénal. Au vu de ce qui précède, la condition de l'astuce est réalisée. Les autres éléments objectifs et subjectifs de l’infraction, qui ne sont pas contestés, sont remplis et il convient dès lors de confirmer la condamnation de R.________ pour escroquerie. C. Le concours</w:t>
      </w:r>
    </w:p>
    <w:p>
      <w:r>
        <w:rPr>
          <w:b/>
        </w:rPr>
        <w:t>E. 6.5.1</w:t>
      </w:r>
    </w:p>
    <w:p>
      <w:r>
        <w:t>L’appelant fait grief aux premiers juges d’avoir tenu compte d’un concours entre l’infraction de faux dans les titres et celle d’escroquerie, le faux étant selon lui un simple acte préparatoire à l’escroquerie.</w:t>
      </w:r>
    </w:p>
    <w:p>
      <w:r>
        <w:rPr>
          <w:b/>
        </w:rPr>
        <w:t>E. 6.5.2</w:t>
      </w:r>
    </w:p>
    <w:p>
      <w:r>
        <w:t>D’après la jurisprudence, il y a concours entre le faux dans les titres et l'escroquerie, quand bien même la première de ces infractions n'a été commise que pour perpétrer la seconde (ATF 129 IV 53 consid. 3 ; ATF 122 I 257 consid. 6a ; ATF 105 IV 242 consid. 3 ; TF 6B_666/2010 du 2 décembre 2010). L'art. 251 CP protège la confiance particulière qui est placée dans un titre ayant une valeur probante dans les rapports juridiques, respectivement la loyauté dans les relations commerciales (ATF 137 IV 167 consid. 2.3.1 ; ATF 129 IV 53 précité), alors que le bien juridiquement protégé par l'escroquerie est le patrimoine. Il y a ainsi concours parfait même dans l'hypothèse où le faux dans les titres a été commis, en tant qu'acte préalable, exclusivement en vue de l'infraction contre le patrimoine (Garbarski/Borsodi, op. cit., n. 154 ad art. 146 CP avec références à la jurisprudence du Tribunal fédéral ; contra : Dupuis et al. [éd.], Petit Commentaire du Code pénal, 2 e éd., Bâle 2017, n. 64 ad art. 251 CP et la doctrine citée).</w:t>
      </w:r>
    </w:p>
    <w:p>
      <w:r>
        <w:rPr>
          <w:b/>
        </w:rPr>
        <w:t>E. 6.5.3</w:t>
      </w:r>
    </w:p>
    <w:p>
      <w:r>
        <w:t>Au vu de la jurisprudence précitée, dont il n’y a pas de raison de s’écarter, il y a bien concours parfait entre l’infraction de faux dans les titres et celle d’escroquerie. Le jugement attaqué doit dès lors être confirmé sur ce point. 7. L’appel de C.D.________ relatif à l’escroquerie 7.1 C.D.________ ne conteste pas s'être rendu coupable de faux dans les titres. Il conteste en revanche sa condamnation pour escroquerie. A cet égard, il fait valoir que tous les éléments constitutifs de cette infraction auraient été réalisés hors sa présence, soit dans les locaux de M.________ SA où R.________ se serait rendu seul pour y remettre le faux. Il relève en particulier qu’en raison notamment de son état de bouleversement après le décès de B.F.________ et du fait qu’il aurait été sous l’emprise de médicaments, il aurait ignoré les détails de l’opération et les manœuvres qu’il aurait été nécessaire d’entreprendre auprès de la banque pour permettre l’exécution de l’ordre de paiement de 200'000 fr., de sorte que l’élément subjectif de l’infraction d’escroquerie ferait défaut. 7.2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ATF 130 IV 58 consid. 9.2.1 ; ATF 125 IV 134 consid. 3a ; ATF 120 IV 17 consid. 2d ; TF 6B_673/2016 du 29 décembre 2017 consid. 5.1). 7.3 En l'espèce, il est vrai que certains actes ont été accomplis par R.________ seul, C.D.________ ne s'étant en particulier pas rendu personnellement à la banque. Toutefois, c'est bien avec le concours de ce dernier que tous les actes déterminants, soit l’établissement du faux, la mise à disposition de deux comptes non déclarés à son nom et à celui de son épouse, ainsi que la remise à R.________ de sa part de 100'000 fr., ont été accomplis. Il est donc bien coauteur de l’infraction d’escroquerie. On ne saurait en outre admettre que l'élément subjectif de l'infraction fait défaut au vu de l’expérience des affaires de l’appelant et de sa participation active à la commission de l'infraction. Le fait que ce dernier ait été très touché par le décès de sa proche amie n'y change rien, dès lors que c'est environ un mois après les virements sur son compte et celui de son épouse qu'il a remis en espèces et sans quittance une somme d’environ 100'000 fr. à R.________. La condamnation de C.D.________ pour escroquerie doit dès lors être confirmée. II. La soustraction des œuvres d’art du domicile de B.F.________ 8. Les moyens de nullité invoqués par U.________ 8.1 U.________ conclut à l’annulation du jugement au motif que l’acte d’accusation serait insuffisamment détaillé et qu’il aurait ainsi été maintenu dans l’ignorance des circonstances précises du vol et privé de la possibilité de se défendre. 8.1.1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de la manière la plus brève possible (cf. art. 325 al. 1 let. f CPP).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(Convention de sauvegarde des droits de l’homme et des libertés fondamentales du 4 novembre 1950 ; RS 0.101) (droit d'être informé de la nature et de la cause de l'accusation). 8.1.2 En l'espèce, l'acte d'accusation n'est certes pas précis sur les modalités de la soustraction. Point n'est toutefois besoin que la manière de procéder soit décrite de manière détaillée dès lors que l’appelant pouvait parfaitement comprendre l'acte d'appropriation qui lui était reproché et sur quoi portait celui-ci. Par ailleurs, au vu de la durée de l’enquête, qui s’est étendue sur de nombreuses années, il n’apparaît pas possible que le prévenu n'ait pas compris ce qu'il lui était reproché. Le premier moyen de l’appelant doit être rejeté. 8.2 L’appelant se plaint d’une violation de son droit d’être entendu et du défaut de motivation du jugement entrepris. 8.2.1 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op. cit.,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8.2.2 En l’occurrence, l’éventuel défaut de motivation du jugement de première instance peut être guéri en procédure d’appel, l’appelant ayant eu la possibilité de s’exprimer et pouvant obtenir une nouvelle décision motivée de la Cour de céans, qui dispose d’un pouvoir d’examen complet en fait et en droit (art. 398 al. 3 CPP). Il n’y a dès lors pas matière à l’annulation du jugement attaqué. 9. Les appels d’U.________ et de C.D.________ relatifs à l’appréciation des preuves 9.1 9.1.1 U.________ fait valoir que la désignation des œuvres prétendument emportées de l'appartement de B.F.________ à l’Avenue [...] ne pourrait résulter que de l'examen comparatif des inventaires dressés en 1993 et 1999 par T.________. Il soutient que rien ne permettrait d'affirmer que les 41 œuvres figurant sur l'inventaire « [...] » d’O.________ se seraient auparavant trouvées dans l'appartement de la défunte, et qu’au contraire, les œuvres figurant dans l'inventaire « [...] » qui n’avaient pas été inventoriées en 1999 par T.________ ne feraient pas partie de la collection F.________. Or, seules</w:t>
      </w:r>
    </w:p>
    <w:p>
      <w:r>
        <w:rPr>
          <w:b/>
        </w:rPr>
        <w:t>E. 10</w:t>
      </w:r>
    </w:p>
    <w:p>
      <w:r>
        <w:t>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w:t>
      </w:r>
    </w:p>
    <w:p>
      <w:r>
        <w:rPr>
          <w:b/>
        </w:rPr>
        <w:t>E. 10.1</w:t>
      </w:r>
    </w:p>
    <w:p>
      <w:r>
        <w:t>Se rend coupable de vol celui qui, pour se procurer ou procurer à un tiers un enrichissement illégitime, aura soustrait une chose mobilière appartenant à autrui dans le but de se l'approprier (art. 139 ch. 1 CP). La soustraction se définit comme la rupture de la possession d’autrui, contraire à la volonté de l’ayant droit, aboutissant à la création d’une nouvelle possession, en général en faveur de l’auteur lui-même (ATF 132 IV 108 consid. 2.1). La rupture de la possession est réalisée avec la mise à néant de la maîtrise qu’exerce l’ayant droit sur la chose mobilière concernée, qui implique en règle générale que l’auteur s’empare de la chose mobilière en question et la déplace hors de la sphère d’influence de l’ayant droit (Dupuis et al., op. cit., n. 10 ad art. 139 CP et les réf. citées).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Il agit dans un dessein d'enrichissement illégitime s'il a pour but de tirer lui-même de la chose, ou de permettre à un tiers d'en tirer un profit qui devrait normalement revenir au propriétaire ou au possesseur légitime (TF 6B_311/2013 du 28 mai 2013 consid. 2.3 et 2.4 et les réf. citées).</w:t>
      </w:r>
    </w:p>
    <w:p>
      <w:r>
        <w:rPr>
          <w:b/>
        </w:rPr>
        <w:t>E. 10.2</w:t>
      </w:r>
    </w:p>
    <w:p>
      <w:r>
        <w:t>Au vu de ce qui a été exposé sous chiffre 9 ci-dessus, il convient de retenir qu’U.________ est immédiatement venu à Lausanne lorsqu'il a appris le décès de B.F.________ ; il s’est rendu dans l’appartement de la défunte avant que l'exécuteur testamentaire n’y vienne le 15 juillet 2003 et des œuvres ont alors été emportées. Il a su que C.D.________ et R.________ s'appropriaient des œuvres. Il a organisé dans son Etude, en novembre 2003, l'inventaire de 41 œuvres dont on sait qu’elles ont été prises au domicile de la défunte juste après son décès et pour lesquelles le commissaire-priseur a lui-même indiqué que toutes provenaient de la collection F.________. En lien avec cet inventaire, U.________ a par ailleurs violé certaines de ses obligations professionnelles, notamment celle de l'inscrire dans son livre de police. Il n’a en outre pas répondu avec franchise et honnêteté aux enquêteurs. Toutefois, force est également de constater que ce prévenu a consulté O.________, lequel avait pourtant participé aux inventaires après le décès et savait donc que toutes les œuvres de B.F.________ avaient été léguées à deux musées allemands et qu'elles ne pouvaient dès lors être la propriété d’U.________. L’appelant a également gardé l’inventaire « M. [...] » dans son ordinateur et conservé un dessin de faible valeur dans son Etude en affirmant qu'il avait oublié qu’il provenait de cet inventaire. Il a tenté de prendre contact avec C.D.________ pour « régler cette affaire » et semblait alors paniqué. Les notes de J.________ ne permettent pour le surplus pas de définir son rôle et ne l’incriminent pas. Elles indiquent au contraire que C.D.________ l'a fait venir pour organiser la sortie de Suisse de tableaux « lui revenant ». En définitive, il y a lieu de considérer qu’U.________ savait que C.D.________ et R.________ profitaient du décès pour s'approprier des œuvres. Il n’est toutefois pas établi que, le 14 juillet 2003, il aurait eu connaissance du testament. Au vu des notes de J.________, il apparaît en outre plausible que ce prévenu ne savait pas précisément à qui les œuvres appartenaient, ni à qui elles devaient revenir. Il n’existe au dossier pas suffisamment d’éléments pour retenir qu’il aurait décidé de s’approprier des œuvres ou qu’il aurait à cet égard élaboré un plan avec C.D.________, voire R.________, se rendant complice de leur vol. Dans ces circonstances, on ne peut retenir de volonté d’appropriation pour ce prévenu. La participation à la soustraction n’est par ailleurs pas établie. Admettre le vol impliquerait au demeurant qu’U.________ ait poussé le machiavélisme jusqu’à faire mettre les initiales de C.D.________ sur l’inventaire pour qu’O.________ n’ait pas de soupçons et pour incriminer celui-ci. Cela impliquerait également que l’on tienne compte des déclarations de R.________, qui ont été considérées comme non crédibles. Un doute sérieux subsistant, U.________ doit être libéré du chef d’accusation de vol. Il faut néanmoins préciser qu’en novembre 2003, lorsqu’U.________ a mandaté O.________ pour procéder à l’inventaire des œuvres, il savait quelles dispositions avaient été prises dans le cadre de la succession de B.F.________. A cet instant, il était donc conscient, ou devait à tout le moins se douter, que les œuvres amenées par C.D.________ devaient être remises aux musées d’[...] et de [...]. Le fait de conserver ces œuvres et de participer en toute connaissance de cause à ce qu'on peut qualifier d'évaluation de la valeur du produit de l’infraction pourrait être dès lors constitutif de recel. Cette infraction ayant été commise sur sol français et ne faisant quoi qu’il en soit pas l’objet de l’accusation, elle n’est pas punissable. Ce constat aura toutefois une incidence sur le sort des frais de justice et l’éventuelle indemnité au sens de l’art. 429 CPP, comme on le verra aux chiffres 18.2 et 19.4 infra . 11. La culpabilité de C.D.________ Comme déjà relevé, les explications de C.D.________ sont évasives et manquent de crédibilité. Elles sont contredites par plusieurs éléments du dossier. Il est établi que C.D.________ était très proche de B.F.________, qu'il a été affecté par son décès, que celle-ci l'appréciait et qu'elle lui a offert quelques œuvres. Selon ses dires, il aurait au demeurant accordé la plus grande attention au fait que les œuvres dont elle était encore propriétaire à son décès soient bien envoyées aux musées allemands et aurait fait toutes les démarches nécessaires en ce sens. On peut aussi admettre qu'il n'était pas un grand amateur d'art. Il n’en demeure toutefois pas moins qu'il était notoire que B.F.________ avait des œuvres de très grande valeur chez elle et que, même si C.D.________ ne savait pas précisément quelle était la valeur de chaque œuvre, il savait nécessairement que certaines d’entre elles avaient une valeur importante. L’appelant nie avoir amené les 41 œuvres à l'Etude d’U.________. Interpellé sur le fait qu'y figuraient les 4 œuvres retrouvées chez lui et qui lui ont été offertes par B.F.________, il a répondu qu'il ne se souvenait plus. Ensuite, il a déclaré qu'il avait donné mandat à U.________ d'expertiser seulement ces 4 œuvres retrouvées chez lui lors de la perquisition et a affirmé n’avoir rien à voir avec l’inventaire « M. [...] » (PV aud. 23 R. 6 et 7). A l’audience de première instance, il a indiqué qu’il était allé chercher ses 4 œuvres à l’Etude d’U.________ et qu’il n’avait pas l’impression d’avoir vu le commissaire-priseur à cette occasion (jugement, p. 32). C.D.________ a aussi déclaré qu’il avait croisé une fois O.________ à l’Etude d’U.________ après le décès de B.F.________ (PV aud. 17 R. 10). De son côté, O.________ a indiqué qu’il avait rencontré la personne qui lui avait amené les dessins à expertiser sans pouvoir affirmer qu’il s’agissait de C.D.________. Interpellé sur le fait que l’inventaire d’O.________ portait ses initiales, C.D.________ a soutenu être la victime d’un complot. Les notes de J.________ tendent à établir que le prévenu considérait que « certaines toiles » lui revenaient, et qu'avec la défunte, ils avaient scotché les noms derrière les tableaux. Elles établissent aussi qu'il était inquiet de pouvoir prouver sa propriété sur ces œuvres et qu'il « a fait venir U.________ de [...], pour se tranquilliser et savoir comment passer les tableaux lui revenant en France ». A cet égard, C.D.________ a répondu que J.________ n'avait pas retranscrit fidèlement ses paroles et qu'en tant qu'employé de S.________ SA, il aurait voulu protéger son collègue. Il affirme que J.________, R.________ et U.________ se seraient ligués contre lui (PV aud. 23 R. 8). C.D.________ a à plusieurs reprises affirmé que la défunte lui avait fait cadeau d'œuvres. Lors de sa première audition le 13 décembre 2011, il a déclaré qu’il en avait reçu 6 ou 7. Soit les tableaux donnés portaient une étiquette au dos, soit ils étaient accompagnés d’une lettre attestant qu’il s’agissait d’un don (PV aud. 10 lignes 62-67). Finalement, à l’audience de première instance, il a admis que B.F.________ avait dû lui donner 5 ou 6 œuvres. C.D.________ n'a jamais affirmé qu’U.________ avait pris les 41 œuvres, mais a toujours dit qu’il ne savait rien et qu’il était une victime. La présence de l’appelant les 13 et 14 juillet 2003 dans l'appartement de la défunte, le fait que 4 œuvres qui lui ont été données figurent dans l'inventaire litigieux, le fait que ce dernier porte ses initiales, le fait que C.D.________ ait croisé l'expert O.________ une seule fois et précisément dans l’Etude d’U.________, le fait qu’il ait lui-même admis ne pas avoir reçu 41 œuvres de B.F.________, le fait qu’il ne se soit jamais intéressé à l’art, les notes de J.________, la participation de ce prévenu au faux dans les titres pour détourner 200'000 fr. de la masse successorale, le fait que C.D.________ n'ait pas fait état spontanément des 4 tableaux qu’il avait reçus, le fait qu'il considère avoir un droit de regard sur la succession ainsi que le fait qu'il soit négligent, ayant notamment « oublié » de donner un tableau que son amie lui avait confié et qui a été retrouvé des années plus tard chez lui, permettent d'affirmer au-delà de tout doute raisonnable que C.D.________ s'est approprié sans droit 37 œuvres énumérées dans l'inventaire d’O.________ (soit les 41 œuvres de la collection F.________, moins les 4 œuvres dont il est admis qu’il s’agissait d’un cadeau de B.F.________) et qu'il a demandé à U.________ de procéder à l'évaluation de leur valeur. Certes, l'on ignore précisément comment ces œuvres, qui ne sont pas volumineuses, sont passées de l'appartement de l’Avenue [...] à Lausanne à l'Etude d’U.________ à [...]. Toutefois, il est établi que ces œuvres ont été soustraites du patrimoine de la défunte. Le fait qu'elles ont été incorporées dans le patrimoine de C.D.________ ressort de l'inventaire portant ses initiales et des déclarations d’U.________. Les éléments constitutifs de l'infraction de vol sont donc réunis. Partant, il y a lieu de confirmer la condamnation de C.D.________ pour vol, portant sur 37 œuvres picturales qui garnissaient l’appartement de B.F.________ à son décès. 12. L’appel de R.________ sur le vol du [...] et du [...] 12.1 L’appelant fait valoir que l’état de fait serait lacunaire. Les déclarations de l’inspecteur I.________, la visite domiciliaire du 5 octobre 2010 et les déclarations de R.________ lorsqu’il a été entendu le lendemain par l’inspecteur sont en effet des éléments qui doivent être pris en considération. L’état de fait a dès lors été complété en ce sens sous point C.2.3.1 supra . 12.2 12.2.1 R.________ soutient que lorsqu'il a pris le [...] et le [...], qui ne sont pas signés, il aurait ignoré l'identité des peintres, la nature des tableaux et leur valeur. Ce serait d’ailleurs ses déclarations à l'inspecteur I.________ le 6 octobre 2010 qui auraient permis de retrouver ces œuvres. En outre, même cet inspecteur aurait alors ignoré l'identité des deux peintres. Ses déclarations spontanées auraient par ailleurs permis le séquestre des deux tableaux. L’appelant relève pour le surplus que ses déclarations n’auraient jamais varié s'agissant des circonstances dans lesquelles C.D.________ lui aurait affirmé que la défunte souhaitait lui laisser deux tableaux et sur le fait que ces tableaux auraient été donnés auparavant à C.D.________, selon ce que ce dernier et U.________ lui auraient dit. Il indique que les deux œuvres auraient eu pour lui une valeur sentimentale. Enfin, R.________ est d’avis que, compte tenu des déclarations contradictoires des protagonistes, il faudrait retenir que l'accusation n'a pas établi qu'il savait que ces deux tableaux appartenaient à la défunte et qu'ils n'avaient pas été donnés à C.D.________. 12.2.2 En l'espèce, lorsque la police est intervenue au domicile de R.________ le 5 octobre 2010, elle le soupçonnait, sur la base des notes et des déclarations de J.________, de s'être approprié deux tableaux, l'un de [...] et l'autre de [...]. C'est ainsi précisément ces deux tableaux que la police est allée chercher chez le prévenu. Le fait que l’appelant ait indiqué que ces deux tableaux se trouvaient chez ses parents établit qu'il a alors collaboré à l'enquête, mais non sa bonne foi quant à sa prétendue ignorance de l'identité des deux artistes. En outre, R.________ a effectivement parlé de l'inventaire d' [...] à l'inspecteur I.________, ce qui a été très utile dans le cadre de l'enquête. Il ignorait cependant le contenu de cet inventaire et ne savait donc pas que les deux œuvres de [...] et [...] y figuraient, de sorte que le fait qu'il ait informé la police de l’existence de cet inventaire n'établit ni sa bonne foi, ni qu'il ignorait l’identité des auteurs des œuvres ou leur valeur. C.D.________ et U.________ contestent avoir dit à R.________ de choisir deux œuvres. L'hypothèse selon laquelle C.D.________ voulait faire cadeau à l’appelant de deux tableaux lui appartenant pour le remercier n'apparaît pas logique dans la mesure où R.________ a obtenu de C.D.________ qu'il prête son concours à l'établissement de deux faux dans les titres le jour précédent. On ne comprend pas pourquoi C.D.________, qui, selon les aveux mêmes de R.________ aux débats d’appel (cf. p. 8), ne lui avait jamais fait de cadeaux auparavant et qui avait à cœur de récupérer les biens qu'il disait lui appartenir, se serait par générosité délesté de deux œuvres, dont il savait pourtant qu'elles étaient de maîtres, puisqu’il a dit à J.________ qu'il s'agissait d’un [...] et d’un [...] bien avant qu’elles ne soient retrouvées. En outre, contrairement à ce que R.________ a continué à affirmer aux débats d’appel, il a pris ces deux tableaux avant le passage de l'exécuteur testamentaire et n'a pas dit à ce dernier que C.D.________ les lui avait offerts. Même s'il avait pensé de bonne foi que C.D.________ en était propriétaire, il aurait dû en parler à l'exécuteur testamentaire. Enfin, ses déclarations sont de toute façon infirmées par les notes de J.________, selon lesquelles il s'est « servi ». On relèvera encore que, même si on peut admettre que R.________ ne connaissait pas précisément la valeur des tableaux qu’il avait emportés, le fait qu’ils fassent partie de la collection F.________ et l’identité de leurs auteurs suffisent à eux seuls pour en déduire que cette valeur était élevée. 12.3 L’appelant plaide encore l'erreur sur les faits, arguant que lorsqu'il s'est rendu dans l'appartement de B.F.________, il n’aurait raisonnablement pu que se fier aux déclarations de C.D.________ et penser que ce dernier était le légitime propriétaire des tableaux. Sa bonne foi serait accréditée par les circonstances dans lesquelles ces deux tableaux ont été retrouvés, soit son aveu spontané selon lequel les œuvres étaient entreposées chez ses parents. Compte tenu de l’état de fait qui a été retenu, on peut d’emblée écarter toute erreur sur les faits. Cette question ne sera dès lors pas examinée plus avant. Au vu de l’ensemble de ce qui précède, la condamnation de R.________ pour vol doit être confirmée. III. LES PEINES 13. R.________ 13.1 Sans qu’il ait pris de conclusions formelles à cet égard, il ressort de la déclaration d’appel de R.________ que ce dernier conteste subsidiairement la peine qui lui a été infligée. Dans l’hypothèse où sa condamnation serait maintenue, il invoque une appréciation arbitraire de sa culpabilité au regard de l’art. 47 CP. Selon lui, celle-ci devrait en effet être considérée comme extrêmement minime et en tout cas pas supérieure à celle de C.D.________. Il fait à cet égard valoir une inégalité de traitement avec ce prévenu. L’appelant considère par ailleurs que sa peine devrait être atténuée en application de l’art. 48 CP, dès lors qu’il aurait agi en cédant à un mobile honorable (let. a) et au vu de l’écoulement du temps (let. e). Il conteste également le choix et la quotité de la peine ainsi que l’absence de prise en compte, par les premiers juges, de la violation du principe de célérité. Il soutient enfin que toute sanction serait inopportune. 13.2 13.2.1 Il convient dans un premier temps de relever que les infractions dont se sont rendus coupables R.________ et C.D.________ ont été commises en 2003, soit avant l’entrée en vigueur, le 1 er janvier 2007, d’une importante modification des dispositions générales du CP, dont celles relatives à la peine (RO 2006 3459), ainsi que d’une autre révision du droit des sanctions entrée en vigueur le 1 er janvier 2018 (RO 2016 1249). Il y a dès lors lieu de déterminer quelles dispositions sont applicables en vertu du principe de la lex mitior . 13.2.2 Selon la jurisprudence et la doctrine unanime, la lex mitior ne se détermine pas par une comparaison abstraite des délits et des peines, mais par une méthode concrète de comparaison (ATF 135 IV 113 consid. 2.2 ; ATF 134 IV 82 consid. 6.2.1 ; Dupuis et al., op. cit., n. 22 ad art. 2 CP et les réf. citées).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fixation de la peine, à l’octroi du sursis, à la prescription et, le cas échéant, au droit de porter plainte (ATF 135 IV 113 consid. 2.2 ; ATF 134 IV 82 consid. 6.2.1). Il est exclu de combiner l’ancien et le nouveau droit lorsqu’une seule et même infraction est en cause, et d’appliquer en partie chacun d’entre eux. Il est ainsi exclu de déterminer la punissabilité de l’acte en cause selon l’ancien droit et de fixer la peine sur la base du nouveau droit lorsque des infractions sont de même nature (ATF 114 IV 1, consid. 2a). 13.2.3 En l’espèce, le droit des sanctions entré en vigueur le 1 er janvier 2007, qui a notamment supprimé les courtes peines privatives de liberté au profit d’une peine pécuniaire, se révèle plus favorable aux prévenus que le droit en vigueur au moment de la commission des infractions. Il en sera dès lors fait application, comme l’a fait le Tribunal correctionnel, ce qui n’est d’ailleurs pas contesté par les appelants. S’agissant des modifications législatives intervenues au 1 er janvier 2018, le droit le plus favorable sera défini aux chiffres ci-dessous, en lien avec chaque disposition applicable. 13.3 13.3.1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6B_654/2018 du 5 septembre 2018 consid. 3.1).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TF 6B_1022/2017 du 4 janvier 2018 consid. 5.1 ;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TF 6B_334/2009 du 20 juillet 2009 consid. 2.3.1 ; CAPE 17 août 2017/308 consid. 5.1.4 ; Dupuis et al., op. cit., n. 2a ad art. 47 CP ; Favre/Pellet/ Stoudmann, Code pénal annoté, 3 e éd., Lausanne 2011, n. 1.12 ad art. 47 CP). Les différences de traitement entre plusieurs prévenus comparaissant devant le même tribunal à raison des mêmes faits doivent être fondées sur des motifs pertinents. Il ne faut pas créer un écart trop important entre deux coprévenus qui ont participé ensemble au même complexe de faits délictueux (ATF 123 IV 150 ; ATF 121 IV 202 consid. 2d/bb ; ATF 120 IV 136 consid. 3b ; TF 6B_334/2009 du 20 juillet 2009 consid. 2.3.2). 13.3.2 Conformément à l'art. 48 let. a ch. 1 CP, le juge atténue la peine si l'auteur a agi en cédant à un mobile honorable. Le caractère honorable des mobiles s'apprécie d'après l'échelle des valeurs éthiques reconnues par la collectivité dans son ensemble (ATF 101 IV 387 consid. 2b et les réf. citées). Pour être qualifié d'honorable, il ne suffit pas que le mobile ne soit pas critiquable sur le plan moral, il faut encore qu'il se situe dans la partie supérieure des valeurs éthiques.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(ATF 128 IV 53 consid 3). L'art. 48 let. e CP conduit à l'atténuation de la peine à la double condition que l'intérêt à punir ait sensiblement diminué en raison du temps écoulé depuis l'infraction et que l'auteur se soit bien comporté dans l'intervalle. L'atténuation de la peine en raison du temps écoulé depuis l'infraction procède du même principe que la prescription. L'effet guérisseur du temps écoulé, qui amenuise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La jurisprudence admet que cette condition est en tout cas réalisée lorsque les deux tiers du délai de prescription de l'action pénale ont été atteints. Le juge peut toutefois réduire ce délai pour tenir compte de la nature et de la gravité de l'infraction (ATF 140 IV 145 consid. 3.1 et les réf. citées).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précité ; ATF 132 IV 1 consid. 6.2.1). 13.3.3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 ultima ratio dans des cas extrêmes, à une ordonnance de classement (ATF 135 IV 12 consid. 3.6 ; ATF 130 IV 54 consid. 3.3.1 et les réf. citées ; TF 6B_545/2015 du 10 février 2016 consid. 4.1). La jurisprudence a ainsi créé praeter legem des sanctions autonomes de nature matérielle (ATF 130 IV 54 précité). Le caractère raisonnable de la durée d'une procédure pénale s'apprécie selon les circonstances particulières de la cause, lesquelles commandent généralement une évaluation globale, en tenant compte notamment de la complexité de l'affaire, du comportement de l'accusé et de celui des autorités compétentes, ainsi que de l’enjeu du litige pour l’intéressé (TF 1B_130/2011 du 12 avril 2011 consid. 4.2 et les réf.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ait été laissé momentanément de côté en raison d'autres affaires (ATF 124 I 139 consid. 2c).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précité consid. 3.3.3 et les réf. citées). Le principe de la célérité peut être violé même si les autorités pénales n'ont commis aucune faute ; elles ne sauraient ainsi exciper des insuffisances de l'organisation judiciaire (TF 6S.66/2005 du 14 avril 2005 consid. 3.2). 13.3.4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13.3.5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134 IV 1 consid. 5.2 ; TF 6B_392/2016 du 10 novembre 2016). L'art. 42 CP a été modifié avec effet au 1 er janvier 2018. Dans sa nouvelle teneur, l'art. 42 al. 1 CP mentionne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 le sursis reste la règle, et le sursis partiel l'exception (Cuendet/ Genton, La fixation de la peine et le sursis à l'aune du nouveau droit des sanctions, in : Forumpoenale 5/2017 p. 328 ; CAPE 8 février 2018/32 consid. 5.2.1 in fine).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13.3.6 L’appel peut notamment être formé pour inopportunité (art. 398 al. 3 let. c CPP). On peut définir le contrôle de l’opportunité comme l’intervention de l’autorité de recours à l’intérieur du cadre légal au sein duquel l’autorité inférieure a exercé sa liberté d’appréciation et l’autorité de recours ne vérifie pas si des normes légales ont été ou non violées, mais si la décision attaquée est bel et bien la meilleure qu’il était à ce moment possible de prendre (Moreillon/Parein-Reymond, op. cit., n. 33 ad art. 393 CPP et l’auteur cité). Lorsque les éléments constitutifs d’une infraction sont remplies, le juge ne peut pas, librement, choisir de condamner ou non. Sa seule marge de manœuvre réside dans les art. 52 ss CP, qui permettent une exemption de peine (TF 6B_997/2015 du 21 avril 2016 consid. 7). Seule l’autorité de poursuite aurait pu, à un stade antérieur de la procédure, renoncer à poursuivre le prévenu ou à le renvoyer devant le juge. 13.4 La culpabilité de R.________ est lourde. Il s’agissait en effet de l'homme de confiance qui devait protéger les intérêts financiers de sa cliente. Il l'a trahie et a profité de son état de faiblesse grandissant. Malgré les avantages financiers qu'il avait obtenus du vivant de B.F.________, il a profité de son décès pour s'enrichir indûment. Il a par ailleurs trompé son employeur. A charge, il y a lieu de tenir compte encore de ses dénégations persistantes. On ne croit pas une minute que ce personnage cupide pensait que les œuvres qu'il avait volées étaient de peu de valeur et que le fait qu’il s'agisse finalement de toiles de maîtres relève d'une coïncidence. Hormis sur le fait qu'il a indiqué que ces deux tableaux se trouvaient chez ses parents et qu’il a mentionné un inventaire, sa collaboration à l'enquête a été mauvaise. A décharge, il y a lieu de tenir compte de l'écoulement du temps depuis les infractions qui ont été commises en 2003. On ne retiendra en revanche pas de violation du principe de célérité. En effet, à la lecture du procès-verbal des opérations, on ne constate pas de temps mort dans l’enquête, le juge d’instruction, puis le procureur étant resté dans l’attente de rapports de la police qui elle-même a parfois eu des difficultés à obtenir les documents voulus ou à joindre les personnes recherchées. Il y a également lieu de relever qu'il n'est pas apparu d'emblée que des infractions avaient été commises, que l'enquête a été particulièrement longue du fait de la complexité des questions factuelles posées, et que s'agissant des tableaux, c'est en cours d'enquête que la disparition des deux œuvres de [...] et [...], puis des 41 œuvres, a été découverte. L’appelant n’a pas invoqué de violation du principe de célérité en appel. De plus, il ne faut pas perdre de vue que des opérations d’enquête ont dû être menées à l’étranger. A décharge, on tiendra également compte de l'impact important qu’a eu la procédure sur le prévenu, tant au niveau de sa vie professionnelle que de sa vie privée. Au demeurant, on ne saurait considérer, au vu de la gravité des infractions commises, qu'il n'y a pas d'intérêt à punir. Le fait que les deux œuvres aient été restituées n'y change rien, et les considérations de l’appelant sur la Fondation V.________, qui serait la seule concernée par les virements litigieux, ne sont pas plus pertinentes. Par ailleurs, le fait que le prévenu ait aussi commis des faux pour avantager le personnel de la défunte n'implique pas qu'il ait été désintéressé ni qu'il ait agi pour un motif honorable, mais atteste bel et bien qu'il voulait noyer les virements dont il a profité dans une plus grande masse d’ordres de paiement, pour les faire apparaître moins suprenants. La jurisprudence implique de déterminer quelle est l'infraction la plus grave. Le vol, l'escroquerie et le faux dans les titres sont toutes punies d'une peine maximale de cinq ans de privation de liberté. Tel était également le cas sous l’empire du CP en vigueur en 2003, le nouveau droit ayant néanmoins introduit la possibilité de prononcer une peine pécuniaire (cf. chiffre 13.2.3 supra ). Le faux dans les titres et l'escroquerie sont en concours idéal. Les infractions retenues, commises en l’espace de quelques jours, découlent toutes de la même volonté délictuelle de s’enrichir au détriment du patrimoine de la défunte. Si seul le vol avait été commis, il justifierait à lui seul une peine de douze mois de détention. Même si l’appelant n'a en l’occurrence pas d'antécédent, seule une peine privative de liberté entre en effet en ligne de compte au vu des circonstances particulières du cas d’espèce et de l'absence d'amendement de ce prévenu. Pour le faux dans les titres et l'escroquerie, une peine privative de liberté supplémentaire de douze mois s'impose. Afin de tenir compte de manière adéquate de l'écoulement du temps, la peine théorique de vingt-quatre mois sera ramenée à quinze mois. Le sursis, qui n’est pas contesté, va de soi, R.________ en remplissant toutes les conditions légales. Le délai d’épreuve fixé par les premiers juges est en outre adéquat.</w:t>
      </w:r>
    </w:p>
    <w:p>
      <w:r>
        <w:rPr>
          <w:b/>
        </w:rPr>
        <w:t>E. 14</w:t>
      </w:r>
    </w:p>
    <w:p>
      <w:r>
        <w:t>C.D.________</w:t>
      </w:r>
    </w:p>
    <w:p>
      <w:r>
        <w:rPr>
          <w:b/>
        </w:rPr>
        <w:t>E. 14.1</w:t>
      </w:r>
    </w:p>
    <w:p>
      <w:r>
        <w:t>C.D.________ conclut, à titre très subsidiaire, à ce que la quotité de la peine privative de liberté prononcée à son encontre soit réduite, sans développer de moyen propre à cette conclusion. Sa peine sera quoi qu’il en soit vérifiée d’office.</w:t>
      </w:r>
    </w:p>
    <w:p>
      <w:r>
        <w:rPr>
          <w:b/>
        </w:rPr>
        <w:t>E. 14.2</w:t>
      </w:r>
    </w:p>
    <w:p>
      <w:r>
        <w:t>La culpabilité de C.D.________ est également lourde. Il s'est approprié les œuvres de son amie proche et s'est retranché derrière l’attachement qu’il portait à cette dernière pour s'offusquer d'être soupçonné. Même si B.F.________ lui avait fait profiter de sa générosité, il n'a pas hésité à s'approprier illégitimement ses biens après son décès. Si on veut bien admettre qu'il était touché par le décès, il n'en demeure pas moins qu'il n'a cessé de mentir durant toute l’enquête, soit durant des années, se prétendant la victime d’un complot. Il dénote en outre d’un manque particulier de scrupules, le prévenu n’ayant pas hésité à impliquer un commissaire-priseur et ami de la famille dans son entreprise, tout en cherchant tout au long de la procédure à se dédouaner de sa propre responsabilité. A décharge, il y a lieu de retenir, tout comme pour R.________, l'écoulement du temps, l’âge de ce prévenu et le fait qu'il a renoncé à revendiquer la propriété des 4 œuvres saisies à son domicile, dont il a pourtant été considéré qu'elles lui appartenaient. En définitive et contrairement à ce qu’ont estimé les juges de première instance, la culpabilité de C.D.________ ne doit pas être appréciée moins lourdement que celle de R.________. Le vol des œuvres d’art est clairement l’infraction la plus grave commise par C.D.________. Elle justifie une peine privative de liberté de quatorze mois. Le faux dans les titres et l’escroquerie peuvent être sanctionnés par une peine privative de liberté supplémentaire de dix mois. Comme pour R.________, la peine de vingt-quatre mois sera réduite à quinze mois afin de tenir compte de l’écoulement du temps. Le sursis, non contesté, est là aussi évident et il y a lieu de confirmer la solution adoptée par le Tribunal de première instance à cet égard. IV. LES CONCLUSIONS CIVILES</w:t>
      </w:r>
    </w:p>
    <w:p>
      <w:r>
        <w:rPr>
          <w:b/>
        </w:rPr>
        <w:t>E. 15</w:t>
      </w:r>
    </w:p>
    <w:p>
      <w:r>
        <w:t>Les appels de R.________ et de C.D.________ relatifs à l’allocation de la somme de 200'000 fr. à l’exécuteur testamentaire</w:t>
      </w:r>
    </w:p>
    <w:p>
      <w:r>
        <w:rPr>
          <w:b/>
        </w:rPr>
        <w:t>E. 15.1</w:t>
      </w:r>
    </w:p>
    <w:p>
      <w:r>
        <w:t>A titre préliminaire, R.________ invoque une violation de son droit d’être entendu, le jugement entrepris ne contenant aucune motivation relative aux conclusions civiles. La Cour se réfère ici aux considérations déjà émises sous chiffre 8.2 supra . L’éventuel vice est réparé dans le cadre de la procédure d’appel.</w:t>
      </w:r>
    </w:p>
    <w:p>
      <w:r>
        <w:rPr>
          <w:b/>
        </w:rPr>
        <w:t>E. 15.2</w:t>
      </w:r>
    </w:p>
    <w:p>
      <w:r>
        <w:t>R.________ fait valoir que le jugement serait contradictoire dès lors qu’il reconnaîtrait que le prélèvement de 200'000 fr. lèse directement la Fondation H.________, qui aurait ainsi la qualité pour agir, tout en retenant que seule S.________ SA serait lésée par ce prélèvement (jugement, pp. 74-75). L’appelant a raison sur ce point et on se réfère à ce qui a été exposé au chiffre 4 ci-dessus.</w:t>
      </w:r>
    </w:p>
    <w:p>
      <w:r>
        <w:rPr>
          <w:b/>
        </w:rPr>
        <w:t>E. 15.3.1</w:t>
      </w:r>
    </w:p>
    <w:p>
      <w:r>
        <w:t>R.________ soutient que ni l’exécuteur testamentaire, ni la succession F.________ n’auraient la qualité de lésé, dès lors que la personne directement et personnellement touchée par les virements de 200'000 fr. du compte de la Fondation V.________ serait, de l’aveu même des premiers juges, S.________ SA, que les avoirs de la Fondation V.________ concerneraient uniquement cette fondation et son unique bénéficiaire, à savoir la Fondation H.________, et échapperaient ainsi à la succession de B.F.________ et à l’exécuteur testamentaire qui représente cette succession, et qu’au vu de la convention conclue le 23 avril 2010 entre la Fondation H.________ et S.________ SA, par laquelle celle-ci cède ses droits à celle-là, l’exécuteur testamentaire ne pourrait plus faire valoir le moindre droit à son encontre dans le cadre de la présente procédure pénale. En outre, le fait que la Fondation H.________ ait déjà été totalement désintéressée par S.________ SA exclurait d’allouer un montant supplémentaire à l’exécuteur testamentaire, sous peine d’enrichissement illégitime. Fondé sur la prémisse de son acquittement, C.D.________ se borne à relever que la conclusion civile de l’exécuteur testamentaire devrait être rejetée en ce qui le concerne.</w:t>
      </w:r>
    </w:p>
    <w:p>
      <w:r>
        <w:rPr>
          <w:b/>
        </w:rPr>
        <w:t>E. 15.3.2</w:t>
      </w:r>
    </w:p>
    <w:p>
      <w:r>
        <w:t>Comme vu sous chiffre 4.3.3 supra , ce n’est ni la Fondation H.________, ni la succession qui est lésée par l’escroquerie, mais bien S.________ SA. Or, celle-ci, qui a déjà récupéré une somme de 100'000 fr. en 2011, ne conclut pas à ce que les prévenus soient reconnus ses débiteurs du montant de 200'000 fr. mais réclame uniquement l’allocation de la somme de 100'000 fr. séquestrée en mains de R.________, constitutive du solde restant. Les appels de R.________ et C.D.________ doivent ainsi être admis sur ce point et la conclusion civile de Me L.________ rejetée. Le chiffre VII a du dispositif sera dès lors supprimé.</w:t>
      </w:r>
    </w:p>
    <w:p>
      <w:r>
        <w:rPr>
          <w:b/>
        </w:rPr>
        <w:t>E. 16</w:t>
      </w:r>
    </w:p>
    <w:p>
      <w:r>
        <w:t>L’appel de R.________ et l’appel joint de S.________ SA relatifs à la confiscation et à l’allocation à l’exécuteur testamentaire du montant séquestré de 100'000 francs</w:t>
      </w:r>
    </w:p>
    <w:p>
      <w:r>
        <w:rPr>
          <w:b/>
        </w:rPr>
        <w:t>E. 16.1</w:t>
      </w:r>
    </w:p>
    <w:p>
      <w:r>
        <w:t>R.________ fait à nouveau valoir une violation de son droit d’être entendu. Comme déjà exposé, l’éventuel défaut de motivation du jugement est guéri en appel.</w:t>
      </w:r>
    </w:p>
    <w:p>
      <w:r>
        <w:rPr>
          <w:b/>
        </w:rPr>
        <w:t>E. 16.2</w:t>
      </w:r>
    </w:p>
    <w:p>
      <w:r>
        <w:t>L’appelant soutient que les conditions de l’art. 70 CP, qui traite de la confiscation, notamment le lien de causalité nécessaire entre l’infraction et l’obtention des valeurs patrimoniales, ne seraient pas réalisées.</w:t>
      </w:r>
    </w:p>
    <w:p>
      <w:r>
        <w:rPr>
          <w:b/>
        </w:rPr>
        <w:t>E. 16.2.1</w:t>
      </w:r>
    </w:p>
    <w:p>
      <w:r>
        <w:t>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L'esprit et le but de l'art. 70 CP est d'empêcher que l'auteur profite du produit de ses infractions, en leur ôtant toute rentabilité. Les valeurs patrimoniales sujettes à la confiscation sont ainsi constituées de tous les avantages économiques appréciables en argent, susceptibles le cas échéant d'être chiffrés dans le cadre du prononcé d'une créance compensatrice (Hirsig-Vouilloz, in : Roth/Moreillon [éd.], Commentaire Romand, Code pénal I, Bâle 2009, n. 13 ad art. 70 CP). La restitution doit porter sur des valeurs patrimoniales qui sont le produit d'une infraction dont le lésé a été lui-même victime (TF 1B_127/2009 du 11 septembre 2009 consid. 3 et les réf. citées). L'infraction doit être la cause essentielle, respectivement adéquate de l'obtention des valeurs patrimoniales et celles-ci doivent typiquement provenir de l'infraction en cause. Il doit donc exister, entre l'infraction et l'obtention des valeurs patrimoniales, un lien de causalité tel que la seconde apparaît comme la conséquence directe et immédiate de la première (Hirsig-Vouilloz, op. cit., n. 9 ad art. 70 CP).</w:t>
      </w:r>
    </w:p>
    <w:p>
      <w:r>
        <w:rPr>
          <w:b/>
        </w:rPr>
        <w:t>E. 16.2.2</w:t>
      </w:r>
    </w:p>
    <w:p>
      <w:r>
        <w:t>En l’espèce, le patrimoine de l’appelant a certes été augmenté par le produit de l’infraction. Toutefois, au vu des transferts d’argent intervenus et du temps écoulé, on ne saurait considérer que la somme de 100'000 fr. saisie en mains de R.________ le 8 juin 2009 (Dossier B, P. 32), soit presque six ans après les faits, soit en lien direct et immédiat avec l’infraction. La somme de 100'000 fr. ne peut ainsi être confisquée et l’appelant a par conséquent raison sur ce point.</w:t>
      </w:r>
    </w:p>
    <w:p>
      <w:r>
        <w:rPr>
          <w:b/>
        </w:rPr>
        <w:t>E. 16.3.1</w:t>
      </w:r>
    </w:p>
    <w:p>
      <w:r>
        <w:t>Dans l’hypothèse où le sort du séquestre de 100'000 fr. en mains de R.________ serait modifié, S.________ SA conclut principalement à ce que le séquestre soit levé et à ce que le montant de 100'000 fr. lui soit attribué. Subsidiairement, elle conclut au prononcé d’une créance compensatrice et à ce que celle-ci lui soit allouée. R.________ fait valoir que les conditions de l’allocation au lésé du montant de 100'000 fr. ne seraient pas remplies, compte tenu du fait qu’il disposerait de prétentions à opposer en compensation et qu’il n’y aurait pas lieu de craindre qu’il ne répare pas le dommage. Il conclut dès lors à ce que les valeurs séquestrées lui soient restituées.</w:t>
      </w:r>
    </w:p>
    <w:p>
      <w:r>
        <w:rPr>
          <w:b/>
        </w:rPr>
        <w:t>E. 16.3.2.1</w:t>
      </w:r>
    </w:p>
    <w:p>
      <w:r>
        <w:t>Aux termes de l'art. 71 al. 1, 1 re phrase, CP, lorsque les valeurs patrimoniales à confisquer ne sont plus disponibles, le juge ordonne leur remplacement par une créance compensatrice de l'Etat d'un montant équivalent. La créance compensatrice doit avoir pour but d'absorber effectivement un avantage illicite (ATF 119 IV 17 consid. 2c). Le juge peut renoncer totalement ou partiellement à la créance compensatrice s'il est à prévoir qu'elle ne serait pas recouvrable ou qu'elle entraverait sérieusement la réinsertion de la personne concernée (art. 71 al. 2 CP). L’autorité d’instruction peut placer sous séquestre, en vue de l’exécution d’une créance compensatrice, des valeurs patrimoniales appartenant à la personne concernée (art. 71 al. 3, 1 re phrase, CP).</w:t>
      </w:r>
    </w:p>
    <w:p>
      <w:r>
        <w:rPr>
          <w:b/>
        </w:rPr>
        <w:t>E. 16.3.2.2</w:t>
      </w:r>
    </w:p>
    <w:p>
      <w:r>
        <w:t>A teneur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toutefois ordonner cette mesure que si le lésé cède à l'Etat une part correspondante de sa créance (art. 73 al. 2 CP). La loi exige que le dommage ne soit pas couvert, ou ne le soit que partiellement, par une assurance, et qu'il y ait lieu de craindre qu'il ne soit pas réparé par l'auteur ; il s'agit ainsi d'éviter un double paiement au lésé qui s'opérerait au désavantage de l'Etat, respectivement de l'auteur. Par ailleurs, le juge ne peut pas ordonner l'allocation d'office, mais uniquement sur requête du lésé. La notion de lésé est plus large à l'art. 73 CP qu'à l'art. 30 CP. Cet article peut donc être invoqué par toute personne qui a subi un dommage à la suite d'un crime ou d'un délit, qu'il s'agisse du titulaire de l'infraction ou d'un tiers (Dupuis et al., op. cit., nn. 4-5 ad art. 73 CP ; Hirsig-Vouilloz, op. cit., n. 22 ad art. 73 CP ; Kasser, L'allocation au lésé (art. 60 CP) et son application dans le canton de Vaud in : Kasser et al. [éd.], L'avocat et le juge face au droit pénal, Mélanges offerts à Éric Stoudmann, Genève/ Zurich/Bâle 2005, p. 91). Comme condition impérative, la cession doit avoir lieu au plus tard jusqu'à ce que le tribunal en question statue sur la question de l'octroi de l'allocation au sens de l'art. 73 CP (TF 66_190/2010 du 16 juillet 2010 consid 2.1). Cela signifie que le lésé doit formuler sa déclaration de cession inconditionnelle avant le prononcé de la décision.</w:t>
      </w:r>
    </w:p>
    <w:p>
      <w:r>
        <w:rPr>
          <w:b/>
        </w:rPr>
        <w:t>E. 16.3.2.3</w:t>
      </w:r>
    </w:p>
    <w:p>
      <w:r>
        <w:t>L'art. 263 al. 1 let. b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Le séquestre à fin de garantie ou en couverture des frais au sens de cette disposition a pour but d’assurer à l’Etat le paiement notamment des frais de procédure (art. 422 CPP), des peines pécuniaires (art. 34 ss CP), des amendes (art. 106 CP) et des autres indemnités (art. 429 ss CPP) que la procédure pénale a pu faire naître à la charge du prévenu (Moreillon/Parein-Reymond, op. cit., n. 13 ad art. 263 CPP). Dans un tel cas, le séquestre peut être ordonné sur tous les biens du prévenu, y compris sur ceux qui n'ont aucun rapport avec l'infraction (Lembo/Julen Berthod, in CR CPP, op. cit., n. 14 ad art. 263 CPP). Réglementé plus précisément à l'art. 268 CPP, la loi impose en cas de séquestre en couverture des frais de tenir compte du revenu et de la fortune du prévenu et d'exclure les valeurs insaisissables au sens des art. 92-94 LP (art. 268 al. 2 et 3 CPP ; ATF 141 IV 360). Cet examen se justifie au regard du principe de proportionnalité et découle du respect du minimum vital garanti par le droit fondamental à des conditions minimales d'existence (ATF 141 IV 360 consid. 3.1).</w:t>
      </w:r>
    </w:p>
    <w:p>
      <w:r>
        <w:rPr>
          <w:b/>
        </w:rPr>
        <w:t>E. 16.3.3</w:t>
      </w:r>
    </w:p>
    <w:p>
      <w:r>
        <w:t>Dans le cas présent, le jugement attaqué n’alloue pas de dommages-intérêts à S.________ SA et cette dernière, qui concluait bien à l’allocation d’un montant de 100'000 fr. à ce titre en première instance (P. 169), n’a pas contesté, dans le cadre de la procédure d’appel, les chiffres VIII, rejetant ses conclusions civiles, et VII a, allouant la somme de 200'000 fr. à l’exécuteur testamentaire plutôt qu’à elle. Partant, elle n’a aucune créance à faire valoir. On ne saurait dès lors ni lui allouer une éventuelle créance compensatrice, ni lui allouer directement un montant séquestré qui, comme vu sous chiffre 16.2.2 ci-dessus, n’est pas confiscable. Pour la procédure de première instance, R.________ devra finalement s’acquitter de frais de justice de 9'299 fr. 15, comme cela sera exposé au chiffre 18.3 infra , ainsi que de dépens, solidairement avec C.D.________, pour un total de 72'500 francs (cf. chiffres 19.1 et 19.2 infra ). Pour la procédure d’appel, ce sont des frais de 1'450 fr. et des dépens, solidairement avec C.D.________, pour un total de 12'510 fr. (cf. chiffres 20.2 et 20.3 infra ), qui sont mis à sa charge. En application de l’art. 263 CPP, le séquestre sera dès lors maintenu sur un montant total de 95'759 fr. 15 afin de garantir le paiement de ces frais et indemnités, cette solution n’affectant en rien le minimum vital de ce prévenu, dont la situation financière est aisée. Le solde, soit un montant de 4'240 fr. 85, lui sera restitué.</w:t>
      </w:r>
    </w:p>
    <w:p>
      <w:r>
        <w:rPr>
          <w:b/>
        </w:rPr>
        <w:t>E. 17</w:t>
      </w:r>
    </w:p>
    <w:p>
      <w:r>
        <w:t>Les autres conclusions civiles</w:t>
      </w:r>
    </w:p>
    <w:p>
      <w:r>
        <w:rPr>
          <w:b/>
        </w:rPr>
        <w:t>E. 17.1</w:t>
      </w:r>
    </w:p>
    <w:p>
      <w:r>
        <w:t>Aux débats d’appel, U.________ a retiré sa conclusion tendant à la restitution de l’œuvre de [...] « [...] » retrouvée dans le couloir de son Etude. Formellement, il n’a toutefois pas retiré sa conclusion tendant à la suppression du chiffre VII b, par lequel les premiers juges ont constaté que les tableaux saisis étaient la propriété de la succession de feue B.F.________. Quand bien même il ne s’agirait pas d’une erreur, force est de constater que le tableau de [...] fait partie des 41 œuvres de la collection F.________ inventoriées par O.________ en 2003 (n° 37). Il se justifie dès lors de confirmer le chiffre VII b du jugement et de restituer cette œuvre à l’exécuteur testamentaire.</w:t>
      </w:r>
    </w:p>
    <w:p>
      <w:r>
        <w:rPr>
          <w:b/>
        </w:rPr>
        <w:t>E. 17.2</w:t>
      </w:r>
    </w:p>
    <w:p>
      <w:r>
        <w:t>Sous chiffre VII c du dispositif du jugement querellé, C.D.________ et U.________ ont été condamnés à payer, solidairement entre eux, un montant de 2'742'500 fr. à l’exécuteur testamentaire, correspondant à la contre-valeur des tableaux inventoriés et estimés par U.________ le 15 octobre 2003, figurant sur la liste « [...] », après déduction de la valeur des tableaux saisis. La Cour ayant confirmé l’appréciation du Tribunal correctionnel quant au fait que 37 tableaux avaient été soustraits, les dommages-intérêts alloués pour ceux-ci doivent également être confirmés, étant précisé que le montant de 2'742'500 fr. n’a pas été contesté en tant que tel. En revanche, U.________ étant finalement libéré de toute infraction, il y a lieu de modifier le jugement en ce sens que seul C.D.________ est débiteur de cette somme envers la succession. V. LES FRAIS ET INDEMNITÉS DE PREMIÈRE INSTANCE</w:t>
      </w:r>
    </w:p>
    <w:p>
      <w:r>
        <w:rPr>
          <w:b/>
        </w:rPr>
        <w:t>E. 18</w:t>
      </w:r>
    </w:p>
    <w:p>
      <w:r>
        <w:t>Les frais</w:t>
      </w:r>
    </w:p>
    <w:p>
      <w:r>
        <w:rPr>
          <w:b/>
        </w:rPr>
        <w:t>E. 18.1</w:t>
      </w:r>
    </w:p>
    <w:p>
      <w:r>
        <w:t>Le sort des frais de procédure à l'issue de celle-ci est régi par les art. 422 ss CPP. En vertu de l’art. 426 al. 1, 1 re phrase, CPP, le prévenu supporte les frais de procédure s’il est condamné.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6B_556/2017 du 15 mars 2018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(ATF 144 IV 202 consid. 2.2).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w:t>
      </w:r>
    </w:p>
    <w:p>
      <w:r>
        <w:rPr>
          <w:b/>
        </w:rPr>
        <w:t>E. 18.2</w:t>
      </w:r>
    </w:p>
    <w:p>
      <w:r>
        <w:t>U.________ a été libéré de tout chef d’accusation. Comme on l’a néanmoins vu sous chiffre 10.2 ci-dessus, lorsqu’il a organisé, en novembre 2003, à la demande de C.D.________, l’inventaire des 41 œuvres en son Etude, il savait ou à tout le moins devait savoir que ces œuvres revenaient en réalité aux musées allemands légataires de B.F.________. En participant à l’évaluation de ces œuvres et en les conservant dans les locaux de son Etude, U.________ s’est donc rendu coupable de recel. Il a dès lors commis un acte illicite et fautif et a participé à l’entreprise criminelle de C.D.________, ce qu’il convient de sanctionner par la mise à sa charge d’une partie des frais de la procédure.</w:t>
      </w:r>
    </w:p>
    <w:p>
      <w:r>
        <w:rPr>
          <w:b/>
        </w:rPr>
        <w:t>E. 18.3</w:t>
      </w:r>
    </w:p>
    <w:p>
      <w:r>
        <w:t>La culpabilité de R.________ et de C.D.________ ayant été jugée identique et les peines auxquels ils sont condamnés étant finalement semblables, il ne se justifie pas que le premier nommé assume une partie des frais plus importante que le second. Il n’y a pas non plus de raison qu’U.________ s’acquitte d’une part plus importante que ses coprévenus. Les frais mis à la charge de C.D.________ par les premiers juges, qui sont les moins élevés, ne pouvant pas être augmentés sous peine de violer le principe de l’interdiction de la reformatio in pejus , chacun des coprévenus devra en définitive assumer une part de 9'299 fr. 15 des frais de justice de première instance, le solde étant laissé à la charge de l’Etat.</w:t>
      </w:r>
    </w:p>
    <w:p>
      <w:r>
        <w:rPr>
          <w:b/>
        </w:rPr>
        <w:t>E. 19</w:t>
      </w:r>
    </w:p>
    <w:p>
      <w:r>
        <w:t>Les indemnités</w:t>
      </w:r>
    </w:p>
    <w:p>
      <w:r>
        <w:rPr>
          <w:b/>
        </w:rPr>
        <w:t>E. 19.1</w:t>
      </w:r>
    </w:p>
    <w:p>
      <w:r>
        <w:t>L’exécuteur testamentaire L.________ succombant sur l’une de ses conclusions civiles, à savoir l’allocation en sa faveur d’un montant de 200'000 fr. (cf. chiffre 15 supra ), et n’obtenant dès lors pas entièrement gain de cause, la somme de 66'193 fr. 20 qui lui a été octroyée à titre d’honoraires et d’indemnité pour les dépenses obligatoires causées par la procédure, au sens de l’art. 433 CPP, sera réduite à 60'000 francs. Elle ne sera en outre mise à la charge que de R.________ et de C.D.________, solidairement entre eux, U.________ étant libéré de tout chef d’accusation. Le chiffre VII d du dispositif du jugement de première instance doit être modifié en conséquence.</w:t>
      </w:r>
    </w:p>
    <w:p>
      <w:r>
        <w:rPr>
          <w:b/>
        </w:rPr>
        <w:t>E. 19.2</w:t>
      </w:r>
    </w:p>
    <w:p>
      <w:r>
        <w:t>S.________ SA, demanderesse au pénal et au civil, n’obtient finalement gain de cause qu’au pénal. Les dépens de 50'000 fr. qui lui ont été alloués sous chiffre VII f du dispositif du jugement de première instance doivent par conséquent être réduits de moitié.</w:t>
      </w:r>
    </w:p>
    <w:p>
      <w:r>
        <w:rPr>
          <w:b/>
        </w:rPr>
        <w:t>E. 19.3</w:t>
      </w:r>
    </w:p>
    <w:p>
      <w:r>
        <w:t>Comme déjà exposé au chiffre 4.4.3 ci-dessus, le chiffre VII e du dispositif du jugement entrepris, allouant des dépens de 83'634 fr. 10 à la Fondation H.________, doit être supprimé au vu de l’éconduction d’instance de cette fondation.</w:t>
      </w:r>
    </w:p>
    <w:p>
      <w:r>
        <w:rPr>
          <w:b/>
        </w:rPr>
        <w:t>E. 19.4.1</w:t>
      </w:r>
    </w:p>
    <w:p>
      <w:r>
        <w:t>U.________, fondé sur la prémisse de son acquittement, conclut à l’allocation d’une indemnité fondée sur l’art. 429 al. 1 let. a CPP de 143'700 francs.</w:t>
      </w:r>
    </w:p>
    <w:p>
      <w:r>
        <w:rPr>
          <w:b/>
        </w:rPr>
        <w:t>E. 19.4.2</w:t>
      </w:r>
    </w:p>
    <w:p>
      <w:r>
        <w:t>Aux termes de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de l'exercice raisonnable des droits de procédure.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Lorsque la condamnation aux frais n'est que partielle, la réduction de l'indemnité devrait s'opérer dans la même mesure (TF 6B_1238/2017 du 12 avril 2018 consid. 2.1 ; TF 6B_556/2017 du 15 mars 2018 consid. 2.5).</w:t>
      </w:r>
    </w:p>
    <w:p>
      <w:r>
        <w:rPr>
          <w:b/>
        </w:rPr>
        <w:t>E. 19.4.3</w:t>
      </w:r>
    </w:p>
    <w:p>
      <w:r>
        <w:t>Pour les mêmes motifs que ceux exposés sous chiffre 18.2 supra , il y a lieu de refuser à U.________ toute indemnité au sens de l’art. 429 CPP pour la procédure de première instance. VI. CONCLUSIONS, FRAIS ET INDEMNITÉS</w:t>
      </w:r>
    </w:p>
    <w:p>
      <w:r>
        <w:rPr>
          <w:b/>
        </w:rPr>
        <w:t>E. 20.1</w:t>
      </w:r>
    </w:p>
    <w:p>
      <w:r>
        <w:t>En définitive, les appels de R.________ et d’U.________ doivent être partiellement admis, celui de C.D.________ très partiellement admis et le jugement querellé réformé dans le sens des considérants qui précèdent. L’appel joint de S.________ SA doit pour sa part être rejeté.</w:t>
      </w:r>
    </w:p>
    <w:p>
      <w:r>
        <w:rPr>
          <w:b/>
        </w:rPr>
        <w:t>E. 20.2</w:t>
      </w:r>
    </w:p>
    <w:p>
      <w:r>
        <w:t>Les frais de la procédure d’appel, constitués des seuls émoluments de jugement et d’audience, s’élèvent à 11'600 fr. (art. 21 al. 1 et 2 TFIP [Tarif des frais de procédure et indemnités en matière pénale du 28 septembre 2010 ; BLV 312.03.1]). Chaque appelant doit théoriquement assumer un quart de ces frais. Vu l’issue de la cause, ils seront en définitive mis à la charge de R.________ par un huitième, soit par 1'450 fr., celui-ci obtenant gain de cause sur la moitié de ses conclusions, à la charge de C.D.________ par un quart, soit par 2'900 fr., celui-ci succombant dans une très large mesure et à la charge de S.________ SA par un huitième, soit par 1'450 fr., dont l’appel joint ne concernait que la question spécifique du séquestre de 100'000 francs (art. 428 al. 1, 1 re phrase, CPP). Le solde sera laissé à la charge de l’Etat. U.________, qui obtient gain de cause sur le principe, ne supportera pour sa part aucun frais.</w:t>
      </w:r>
    </w:p>
    <w:p>
      <w:r>
        <w:rPr>
          <w:b/>
        </w:rPr>
        <w:t>E. 20.3</w:t>
      </w:r>
    </w:p>
    <w:p>
      <w:r>
        <w:t>R.________ a expressément renoncé à réclamer une indemnité pour ses frais d’appel. Il ne lui en sera donc pas alloué. U.________, acquitté, a droit à une indemnité fondée sur l’art. 429 CPP pour ses dépenses occasionnées par la procédure d’appel. Il a à ce titre conclu à l’octroi d’une indemnité totale de 50'600 fr., soit 26'800 fr. pour son défenseur [...] Me Nicolay Fakiroff et 23'800 fr. pour son défenseur vaudois Me Jacques Michod (P. 222). La note d’honoraires produite par Me Fakiroff n’est pas détaillée par postes et consiste en un forfait de 20'000 euros, auquel a été ajouté la TVA à hauteur de 20 %. La note de Me Michod fait état d’un temps consacré au mandat de 68 heures, facturé au tarif horaire de 350 francs. Le temps allégué est trop élevé et l’assistance de deux avocats n’était pas nécessaire à l’exercice raisonnable des droits de procédure. Tout bien considéré, c’est une indemnité de 9'000 fr., correspondant à 30 heures d’activité au tarif horaire d’avocat de 300 fr., seules des questions de fait se posant (cf. art. 26a al. 3 TFIP) qui sera allouée à U.________. Vu les circonstances (cf. chiffres 10.2, 18.2 et 19.4), cette indemnité sera laissée à la charge de l’Etat. C.D.________ n’obtenant gain de cause que sur la question de l’allocation de la somme de 200'000 fr. à l’exécuteur testamentaire et n’ayant développé aucun moyen sur ce point, aucune indemnité à titre de dépens d’appel ne lui sera allouée. L’exécuteur testamentaire, intimé, qui obtient largement gain de cause en ayant conclu au rejet des appels de R.________ et C.D.________, a droit à une indemnité fondée sur l’art. 433 CPP, à la charge de ces deux prévenus, qu’il convient également d’arrêter à 9'000 fr., correspondant pour son conseil de choix à une activité d’avocat de 30 heures au tarif horaire de 300 francs. Le notaire L.________ a également produit sa propre note d’honoraires qui fait état d’un temps total consacré au mandat de 29,25 heures, facturées au tarif horaire de 270 francs (P. 225). La durée alléguée est trop élevée. Il ne se justifie en effet pas de comptabiliser pour l’exécuteur testamentaire des opérations en sus de sa participation à l’audience d’appel, celles-ci ayant pu être effectuées par son conseil. C’est en définitive un montant de 3'510 fr., correspondant à 13 heures d’activité (audience) au tarif horaire de 270 fr., qui sera allouée à Me L.________ à titre d’honoraires, à la charge de R.________ et C.D.________, solidairement entre eux. La Fondation H.________, éconduite d’instance, n’a pas droit aux dépens réclamés. S.________ SA, qui succombe, n’a pas droit non plus à une quelconque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