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475 vom 3. Dezember 2015</w:t>
      </w:r>
    </w:p>
    <w:p>
      <w:r>
        <w:t>VD Tribunal cantonal, 2015-12-03, FR</w:t>
      </w:r>
    </w:p>
    <w:p>
      <w:r>
        <w:rPr>
          <w:b/>
        </w:rPr>
        <w:t xml:space="preserve">Quelle: </w:t>
      </w:r>
      <w:r>
        <w:t>https://mcp.opencaselaw.ch/entscheid/vd_findinfo_Jug___2015___475</w:t>
      </w:r>
    </w:p>
    <w:p>
      <w:r>
        <w:t>FR: VD_FINDINFO Jug / 2015 / 475 du 3 décembre 2015</w:t>
      </w:r>
    </w:p>
    <w:p>
      <w:r>
        <w:t>IT: VD_FINDINFO Jug / 2015 / 475 del 3 dicembre 2015</w:t>
      </w:r>
    </w:p>
    <w:p>
      <w:pPr>
        <w:pStyle w:val="Heading2"/>
      </w:pPr>
      <w:r>
        <w:t>Regeste</w:t>
      </w:r>
    </w:p>
    <w:p>
      <w:r>
        <w:t>LF SUR LA PRÉVOYANCE PROFESSIONNELLE VIEILLESSE, SURVIVANTS ET INVALIDITÉ, PRÉVOYANCE PROFESSIONNELLE, ACTION DE DROIT ADMINISTRATIF CANTONALE, PROCÈS DEVENU SANS OBJET, RADIATION DU RÔLE | 94 al. 1 let. c LPA-VD</w:t>
      </w:r>
    </w:p>
    <w:p>
      <w:pPr>
        <w:pStyle w:val="Heading2"/>
      </w:pPr>
      <w:r>
        <w:t>Volltext</w:t>
      </w:r>
    </w:p>
    <w:p>
      <w:r>
        <w:t>Vaud Tribunal cantonal Cour des assurances sociales 03.12.2015 Jug / 2015 / 475</w:t>
      </w:r>
    </w:p>
    <w:p>
      <w:r>
        <w:t>LF SUR LA PRÉVOYANCE PROFESSIONNELLE VIEILLESSE, SURVIVANTS ET INVALIDITÉ, PRÉVOYANCE PROFESSIONNELLE, ACTION DE DROIT ADMINISTRATIF CANTONALE, PROCÈS DEVENU SANS OBJET, RADIATION DU RÔLE | 94 al. 1 let. c LPA-VD</w:t>
      </w:r>
    </w:p>
    <w:p>
      <w:r>
        <w:t>TRIBUNAL CANTONAL PP 23/15 - 46/2015 ZI15.038085 COUR DES ASSURANCES SOCIALES _____________________________________________ Jugement du 3 décembre 2015 __________________ Composition :              Mme Brélaz Braillard , juge unique Greffière :              Mme Simonin ***** Cause pendante entre : V.________ , au Mont-sur-Lausanne, demanderesse, représentée par Intégration Handicap, Service juridiqu e de la Fédération suisse pour l'intégration des handicapés (FSIH), à Lausanne, et G.________ , à Lausanne, défendeur, représenté par Me Jacques-André Schneider, avocat à Genève. _______________ Art. 94 al. 1 let. c LPA-VD En fait et en droit : Vu l'action de droit administratif introduite le 8 septembre 2015 par V.________ (ci-après : la demanderesse) à l'encontre du Fonds de prévoyance G.________ (ci-après : le fonds de prévoyance ou le défendeur) concluant, sous suite de frais et dépens, à l'octroi d'une rente d'invalidité minimale LPP du 1 er octobre 2013 au 30 octobre 2014 - étant précisé que le versement rétroactif de cette rente pourrait être effectué en main d'assureur tiers, en fonction du caractère subsidiaire des prestations effectuées par ces derniers - ainsi que d'une rente d'invalidité réglementaire entière dès le 1 er novembre 2014, vu la réponse du 3 novembre 2015 du fonds de prévoyance, par son avocat, transmettant au tribunal une copie du courrier qu'il a adressé le même jour à la demanderesse, à la teneur suivante - précisant que ce courrier permettait de mettre un terme à la procédure : " Après réexamen de votre dossier, nous vous informons que nous renonçons à la compensation prévue dans le règlement du fonds pour l'avance des prestations minimales d'invalidité. Ainsi, nous vous remboursons les rentes dues rétroactivement selon le décompte suivant : Périodes Motif Rente mensuelle Total 10.2013 – 10.2014 Avance rente invalidité LPP Fr. 1'329.00 x 13 Fr. 17'277.00 11.2014 – 11.2015 Rente d'invalidité réglementaire Fr. 1'688.00 x 13 Fr. 21'944.00 12.2014 13 e rente 2014 Fr. 1'688.00 Fr. 1'688.00 [total] Fr. 40'909.00 07.2015 – 11.2015 Total rentes versées Fr. 1'329.00 x 5 - Fr. 6'645.00 Remboursement [...] - Fr. 16'341.25 Solde en votre faveur Fr. 17'922.75 […] Dès le 1 er décembre 2015, nous vous verserons au début de chaque mois une rente mensuelle de Fr. 1'688.- ". vu la détermination de la demanderesse du 1 er décembre 2015 constatant que le fonds de prévoyance a acquiescé entièrement à ses conclusions, ce qui rend le recours sans objet ; Attendu que lorsque le litige devient sans objet, la cause doit être rayée du rôle, compétence attribuée à un juge unique (art. 94 al. 1 let. c  LPA-VD [loi cantonale vaudoise du 28 octobre 2008 sur la procédure administrative ; RSV 173.36], par renvoi de l'art. 109 al. 1 LPA-VD), qu'en l'occurrence, le fonds de prévoyance ayant acquiescé entièrement aux conclusions de la demanderesse, le litige est sans objet, de sorte que la cause doit être rayée du rôle, qu’il n’y a pas lieu de percevoir des frais de justice, la procédure étant gratuite (art. 73 al. 2 LPP [loi fédérale du 25 juin 1982 sur la prévoyance professionnelle vieillesse, survivants et invalidité ; RS 831.40]), que des dépens à hauteur de 1'000 fr., débours et TVA compris, sont alloués à la demanderesse qui obtient gain de cause et dont l'action était parfaitement fondée, le défendeur ayant fait droit à ses conclusions (cf. art. 55ss LPA-VD par renvoi de l'art. 109 al. 1 LPA-VD et art. 11 TFJDA [Tarif vaudois du 28 avril 2015 des frais judiciaires et des dépens en matière administrative ; RSV 173.36.5.1]). Par ces motifs, la juge unique prononce : I. Le litige est sans objet. II. La cause est rayée du rôle. III. Il n’est pas perçu de frais judiciaires. IV. Le Fonds G.________ versera à V.________ le montant de 1'000 fr. (mille francs) à titre de dépens. La juge unique :               La greffière : Du Le jugement qui précède est notifié à : ‑ Intégration Handicap, Service juridique de la FSIH (pour V.________), à Lausanne, ‑ Me Jacques-André Schneider (pour le Fonds G.________), à Genève,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