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854 vom 12. März 2018</w:t>
      </w:r>
    </w:p>
    <w:p>
      <w:r>
        <w:t>VD Tribunal cantonal, 2018-03-12, FR</w:t>
      </w:r>
    </w:p>
    <w:p>
      <w:r>
        <w:rPr>
          <w:b/>
        </w:rPr>
        <w:t xml:space="preserve">Quelle: </w:t>
      </w:r>
      <w:r>
        <w:t>https://mcp.opencaselaw.ch/entscheid/vd_findinfo_HC___2017___854</w:t>
      </w:r>
    </w:p>
    <w:p>
      <w:r>
        <w:t>FR: VD_FINDINFO HC / 2017 / 854 du 12 mars 2018</w:t>
      </w:r>
    </w:p>
    <w:p>
      <w:r>
        <w:t>IT: VD_FINDINFO HC / 2017 / 854 del 12 marzo 2018</w:t>
      </w:r>
    </w:p>
    <w:p>
      <w:pPr>
        <w:pStyle w:val="Heading2"/>
      </w:pPr>
      <w:r>
        <w:t>Regeste</w:t>
      </w:r>
    </w:p>
    <w:p>
      <w:r>
        <w:t>TUTEUR, ACTION EN RESPONSABILITÉ, AUTORITÉ DE TUTELLE | 413 al. 1 CC, 426 CC, 41 CO, 5 RATu</w:t>
      </w:r>
    </w:p>
    <w:p>
      <w:pPr>
        <w:pStyle w:val="Heading2"/>
      </w:pPr>
      <w:r>
        <w:t>Erwägungen</w:t>
      </w:r>
    </w:p>
    <w:p>
      <w:r>
        <w:rPr>
          <w:b/>
        </w:rPr>
        <w:t>E. 1.1</w:t>
      </w:r>
    </w:p>
    <w:p>
      <w:r>
        <w:t>Le jugement entrepris ayant été communiqué après l'entrée en vigueur, le 1 er janvier 2011, du CPC (Code de procédure civile du 19 décembre 2010 ; RS 272), l’appel est régi par celui-ci (art. 405 al. 1 CPC). Cela étant , dès lors que la demande a été déposée le 9 janvier 2009, c'est l'ancien droit de procédure qui régit la procédure de première instance (art. 404 al. 1 CPC), notamment le CPC-VD (Code de procédure civile vaudoise du 14 décembre 1966, aujourd'hui abrogé).</w:t>
      </w:r>
    </w:p>
    <w:p>
      <w:r>
        <w:rPr>
          <w:b/>
        </w:rPr>
        <w:t>E. 1.2</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doit être introduit dans les trente jours à compter de la notification de la décision motivée (art. 311 al. 1 CPC). En l’espèce, formé en temps utile par des parties qui y ont intérêt (art. 59 al. 2 let. a CPC), dans une cause patrimoniale dont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références citées). La Cour d’appel civile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2015/608 consid. 2 ; CACI 1 er février 2012/57 consid. 2a).</w:t>
      </w:r>
    </w:p>
    <w:p>
      <w:r>
        <w:rPr>
          <w:b/>
        </w:rPr>
        <w:t>E. 2.5</w:t>
      </w:r>
    </w:p>
    <w:p>
      <w:r>
        <w:t>et les références citées).</w:t>
      </w:r>
    </w:p>
    <w:p>
      <w:r>
        <w:rPr>
          <w:b/>
        </w:rPr>
        <w:t>E. 3.1</w:t>
      </w:r>
    </w:p>
    <w:p>
      <w:r>
        <w:t>et les références citées, publié in SJ 2013 I 311). Quoi qu’il en soit, les faits que les appelants entendent soumettre à un expert ne sont pas pertinents pour l’appréciation juridique de la cause, pour les raisons qui seront exposées ci-après (cf. infra consid. 9.5.3.2.10 et 10.3). Partant, leur requête doit être rejetée. Il n’y a pas davantage lieu de faire droit à la réquisition des appelants tendant à ce que des débats soient ordonnés. En effet, la Cour de céans est en mesure de statuer en appel sur la base de l’état de fait du jugement, complété par les pièces du dossier, sans qu’il soit nécessaire d’ordonner des débats. Il y a lieu à cet égard de rappeler qu’en règle générale, l’appel est mené sur la base des pièces du dossier, sans audience (ATF 142 III 413 consid. 2.2.1, JdT 2017 II 153), l’instance d’appel disposant d’une large liberté d’appréciation pour fixer ou non une audience d’appel (TF 5A_37/2017 du 10 juillet 2017 consid. 3.1.2 et les références citées) et les parties n’ayant aucun droit à une telle audience (art. 316 al. 1 CPC). 4. 4.1 Dans un premier moyen, les appelants se plaignent d’une constatation inexacte ou incomplète des faits par les premiers juges. Il convient d’observer d’emblée que les appelants se contentent à cet égard notamment de reproduire dans leur mémoire d’appel les allégués de leurs écritures de première instance, sans préciser pour quels motifs ceux-ci auraient été retenus de manière inexacte, respectivement écartés à tort. Une telle manière de procéder ne répond manifestement pas aux exigences de motivation. Il n’incombe en effet pas à la Cour de céans de revoir l’ensemble de l’état de fait, faute pour les appelants de soulever des critiques précises sur chaque point de celui-ci qu’ils contestent. Le seul fait de renvoyer aux moyens de preuve déjà invoqués dans les écritures de première instance, sans plus amples explications, est à cet égard insuffisant. En conséquence, il ne sera pas tenu compte des faits qui figurent déjà dans le jugement attaqué et qui sont repris par les appelants dans leur mémoire d’appel, dès lors qu’il ne s’agit pas de griefs mais d’un simple rappel d’éléments factuels qui est sans pertinence. Il ne sera pas davantage tenu compte des nombreux allégués reproduits dans le mémoire d’appel qui ont été partiellement retenus par les premiers juges, respectivement qui figurent dans le jugement attaqué mais sous d’autres termes, à défaut pour les appelants d’indiquer les motifs pour lesquels ces allégués auraient été constatés de façon erronée. Quant aux griefs relatifs à la subsomption opérée par les premiers juges, qui figurent dans le chapitre relatif à la constatation inexacte des faits du mémoire d’appel (pp. 16 à 18 dudit mémoire notamment), ils ne seront pas examinés ici, dès lors qu’ils ne portent pas sur la constatation des faits dans le jugement entrepris mais sur leur appréciation dans la partie « droit » dudit jugement. La Cour de céans en tiendra compte, le cas échéant, lors de l’examen des conditions de la responsabilité des appelants, pour autant que ces derniers aient suffisamment motivé en quoi la subsomption qu’ils contestent serait déterminante pour la solution juridique du litige. En définitive, seuls seront examinés ici les griefs des appelants relatifs à la constatation inexacte des faits par les premiers juges, qui font l’objet d’une motivation suffisante (art. 311 al. 1 CPC). 4.2 Dans leur critique de l’état de fait, les appelants contestent de nombreux éléments ressortant de l’expertise, souvent en se contentant d’isoler des phrases de celle-ci tirées de leur contexte ou de substituer leur propre appréciation à celle de l’expert. On relèvera d’emblée que les constatations de l’expertise sont bien étayées et ne présentent pas de contradictions, de sorte qu’il n’y a, a priori , aucun motif de s’en écarter. Pour le surplus, les griefs liés à l’expertise seront examinés dans le présent chapitre au fur et à mesure de leur invocation dans le mémoire d’appel, pour autant qu’ils soient suffisamment motivés. 4.3 Les appelants reprochent aux magistrats de première instance d’avoir considéré que les déclarations du témoin C.________ ne devaient être retenues qu’à la condition d’être confirmées par d’autres éléments du dossier. En l’espèce, ce témoin était employée de l’appelante au moment de son audition et a déclaré qu’elle connaissait la procédure, qu’elle avait lu celle-ci en entier et que « l’on parlait toujours de la présente affaire » au sein de l’appelante. Compte tenu de ces éléments, les premiers juges étaient fondés à ne retenir son témoignage que pour autant qu’il soit corroboré par d’autres preuves. Contrairement à ce que soutiennent les appelants, cette appréciation n’apparaît pas incohérente avec le fait de retenir les déclarations du témoin Z.________. Quand bien même celui-ci a été employé pendant cinquante ans par B.________ et s’est occupé du contentieux administratif de W.________ et des affaires de trois des intimés, il a déclaré ne pas connaître la procédure, à l’inverse de C.________, et ne pas avoir eu de contact avec les parties au sujet de son audition. En outre, les premiers juges – qui pouvaient apprécier librement les preuves selon leur intime conviction (art. 5 al. 3 CPC-VD) – ont expressément relevé que Z.________ était apparu crédible et impartial, ce qu’ils n’ont pas fait s’agissant de C.________. Il n’y a pas non plus lieu d’accorder davantage de crédit au témoignage de C.________, au motif que celle-ci dépendait uniquement de l’appelante et qu’elle s’est exprimée comme témoin sur les conclusions des intimés qui, sur le plan quantitatif, concernent presque essentiellement l’appelant. En effet, dans la mesure où C.________ était employée d’une partie – en l’occurrence de l’appelante, qui était détenue majoritairement par l’appelant –, les premiers juges étaient fondés, pour ce motif et selon leur libre appréciation, à écarter son témoignage à défaut d’autres éléments de preuve. C’est également à tort que les appelants soutiennent que le crédit accordé aux déclarations de C.________ pouvait être d’autant moins diminué que nombre de faits sur lesquels celle-ci a été entendue ne pouvaient faire l’objet de l’audition d’aucun autre témoin. Premièrement, les appelants n’établissent pas quels seraient ces faits et, a fortiori , que ceux-ci n’auraient pas pu être prouvés autrement. Deuxièmement, l’absence d’autres moyens de preuve ne doit pas conduire à apprécier différemment la valeur probante d’un témoignage. En définitive, les griefs soulevés par les appelants doivent être rejetés et l’appréciation du témoignage de C.________ par les premiers juges confirmée. 4.4 Les appelants font valoir qu’il était tout aussi injustifiable d’attribuer une force probante moindre à la déposition du témoin J.________. En l’espèce, les premiers juges ont considéré que les déclarations de celui-ci ne devaient être retenues que dans la mesure où elles étaient confirmées par d’autres éléments de preuve, en raison de ses liens avec l’appelante, dont il était à l’époque l’administrateur président. Cette considération ne prête pas le flanc à la critique. Contrairement à ce que soutiennent les appelants, on ne saurait retenir que dès lors qu’il n’était pas employé de l’appelante, les liens de J.________ avec celle-ci étaient plus lâches que ceux de C.________. En effet, en tant que membre, qui plus est de président, de l’organe dirigeant de l’appelante, J.________ entretenait manifestement des liens très étroits avec cette dernière, ce qui limite fortement la force probante de ses déclarations. Selon le CPC, lorsqu’une personne morale est partie au procès, ses organes, dont ses administrateurs (Schweizer, Code de procédure civile commenté, op. cit., n. 16 ad art. 159 CPC), sont d’ailleurs traités comme une partie dans la procédure d’administration des preuves (art. 159 CPC), de sorte que les déclarations de J.________ doivent désormais être qualifiées de dépositions de partie (art. 192 CPC). Or, de telles dépositions n'ont, en raison de la partialité de leur auteur, qu'une faible force probante et doivent être corroborées par un autre moyen de preuve (CACI 31 mars 2017/133). Au vu de ce qui précède, il n’y a pas lieu de s’écarter de l’appréciation des déclarations de J.________ par les premiers juges. 4.5 Les appelants reprochent aux premiers juges d’avoir écarté la pièce 884 du bordereau produit à l’appui de leur duplique, soit un tableau signé par C.________ exposant l’évolution à la baisse du cours du marché boursier suisse ( blue chips ) durant la période d'octobre 2007 à 2009 . En l’espèce, dans la mesure où elle émane de C.________, dont les déclarations doivent être écartées faute d’autres éléments de preuve pour les motifs exposés précédemment (cf. supra consid. 4.3), c’est à raison que les premiers juges ont refusé de prendre cette pièce en considération. Il n’y a pas non plus lieu d’en tenir compte en vertu de l’art. 151 CPC, dès lors que les informations qu’elle contient, relatives à l’évolution des cours boursiers, ne peuvent pas être considérées comme des faits notoires au sens de cette disposition (cf. supra consid. 3.1.2). 4.6 4.6.1 Les appelants font valoir, en substance, que le jugement entrepris aurait retenu à tort que la délégation de la gestion des avoirs de B.________ à l’appelante n’avait pas été attendue – et a fortiori approuvée – par l’autorité tutélaire et la famille de B.________, qu’elle n’était pas justifiée et qu’il n’était pas attendu de l’appelant une gestion de fortune ordinaire selon les règles de l’art actualisées mais, au contraire, que ce dernier applique le RATu ou gère le portefeuille de titres de manière conservatoire. A cet égard, ils soulèvent divers griefs qu’il convient d’examiner successivement. 4.6.2 Les appelants estiment qu’il aurait dû être retenu que pour B.P.________ et H.________, il était préférable que le futur tuteur provisoire connaisse la matière de la finance vu l’importance du patrimoine de B.________ et que l’appelante avait de longue date le savoir-faire pour la gestion qu’impliquait un tel patrimoine. En l’espèce, entendu comme témoin, V.________, ancien collaborateur de l’appelante, a confirmé que cette dernière avait certainement de longue date le savoir-faire pour la gestion qu’impliquait un patrimoine de la taille de celui de B.________, précisant que l’appelant lui avait fait comprendre quelle était la taille dudit patrimoine. L’état de fait a dès lors été complété sur ce point. Pour le surplus, les faits susmentionnés ne sont pas établis par les preuves au dossier, de sorte qu’il n’en sera pas tenu compte. 4.6.3 Les appelants soutiennent qu’il aurait dû être retenu que la délégation de la gestion du patrimoine de B.________ à l’appelante était une évidence tant pour les intimés que pour l’autorité tutélaire et dans l’esprit de tous les intéressés. En l’espèce, ces faits ne sont pas établis par les déclarations de C.________ pour les motifs évoqués précédemment (cf. supra consid. 4.3). Ils ne le sont pas davantage par les pièces invoquées par les appelants. Quand bien même les courriers de N.________ des 4 avril, 5 mai et 13 mai 2008 à l’attention de la justice de paix (pièces 325 à 327) font référence à T.________, l’on ne peut en déduire que la délégation de la gestion du patrimoine de B.________ était « une évidence dans l’esprit de tous les intéressés », ni même que la justice de paix aurait eu une quelconque connaissance d’une telle délégation, à tout le moins avant le mois d’avril, respectivement de mai 2008. Il n’y a dès lors pas lieu de compléter l’état de fait sur ce point. 4.6.4 Les appelants prétendent qu’il aurait dû être retenu que la famille de B.________ n’aurait tout simplement pas compris que, après s’être adressée à N.________ pour gérer la fortune du prénommé, celui-ci confie cette tâche à une entité tierce. En l’espèce, cette allégation n’est pas établie par les preuves au dossier, le fait que Z.________ ait considéré cela comme « possible » étant insuffisant à cet égard. Il n’y a donc pas lieu de compléter l’état de fait en ce sens. 4.6.5 Les appelants allèguent un certain nombre de faits relatifs à des contacts entre N.________ et les intimés qui n’ont pas été pris en compte dans le jugement entrepris, à savoir, en substance, que tous les intimés auraient implicitement jugé la présence de B.________ à la réunion du 7 septembre 2007 manifestement inutile au vu de son état de santé, qu’à cette occasion, N.________ aurait exposé aux intimés le détail des mesures urgentes qu’il comptait prendre, qu’il aurait tenu dix-sept séances avec les intimés ou leurs conseils pour les informer et définir avec eux la stratégie de placement des avoirs de son pupille, qu’il aurait réuni tous les intimés à deux reprises, une première fois le 7 septembre 2007 (sans A.P.________) et une seconde fois le 14 février 2008, qu’il aurait eu en particulier de multiples réunions d’information avec B.P.________, qu’il aurait même eu quelques discussions téléphoniques avec H.________ et son ami américain et que ce dernier aurait semblé convaincu par la stratégie que les appelants appliquaient. En l’espèce, les appelants invoquent notamment à l'appui de ces allégations une liste des séances qui auraient été tenues, datée du 13 mars 2009 (pièce 381). Comme l’ont relevé les premiers juges, ce document est toutefois dépourvu de force probante, dans la mesure où il a été établi par l’appelant lui-même. Au demeurant, il ne prouve pas les faits tels qu'ils ont été allégués, dès lors qu’il ne s’agit que d’une liste de prétendus rendez-vous sans aucune précision quant à leur objet. Pour le surplus, les autres moyens de preuve invoqués ne permettent pas d’établir les allégations précitées. En particulier, la déclaration du témoin Z.________ – qui a indiqué qu’il était possible que l’appelant ait eu de multiples réunions d’information avec B.P.________, H.________ et l’ami américain de celle-ci – n’est pas suffisamment affirmative pour retenir que de telles réunions aient bien eu lieu. Quant aux déclarations de C.________ – qui a confirmé une réunion en septembre 2007 à laquelle tous les intimés étaient présents, à l’exception de A.P.________, de même que de nombreux contacts téléphoniques avec l’un ou l’autre des intimés et « deux réunions avec à peu près tout le monde » – elles ne sont pas probantes pour les motifs déjà exposés (cf. supra consid. 4.3) ; on ne saurait au demeurant considérer qu’elles seraient corroborées par celles de Z.________, du seul fait que ce dernier a indiqué, s’agissant de A.P.________, que celui-ci « s’esquivait car les affaires le dérangeaient ». Au vu de ce qui précède, la Cour de céans ne voit aucun motif de compléter l’état de fait sur la base des allégations susmentionnées, celles-ci n’étant pas établies. 4.6.6 Les appelants allèguent que T.________ aurait adressé, le 19 octobre 2007, un jeu de copies de ses lettres à sa clientèle, dont sa lettre du 29 août 2007, à H.________ et B.P.________ avec un mot d’accompagnement indiquant notamment ce qui suit : « notre devise : PRUDENCE. Nous en parlerons plus en détails à votre convenance ». Ils font valoir que ces lettres exposaient des considérations liées à la gestion de fortune, de sorte que la justice de paix ne pouvait qu’en déduire que cela concernait B.________, contrairement à ce qu’a retenu le jugement entrepris. En l’espèce, il ressort en effet des pièces produites en première instance que l’appelante a envoyé à H.________ et B.P.________ le mot d’accompagnement susmentionné. L’état de fait a dès lors été complété en ce sens (cf. infra lettre C, ch. 18 d). On ne tiendra en revanche pas compte des autres allégations des appelants, dès lors que l’on ignore quelles lettres étaient annexées à ce mot d’accompagnement et qu’il n’est pas établi que celui-ci, ou les lettres de l’appelante à sa clientèle, auraient été transmis à la justice de paix. 4.6.7 Les appelants allèguent, en substance, que dans son courrier du</w:t>
      </w:r>
    </w:p>
    <w:p>
      <w:r>
        <w:rPr>
          <w:b/>
        </w:rPr>
        <w:t>E. 3.1.1</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références citées). A cet égard, on distingue vrais et faux novas. Les vrais novas sont des faits ou moyens de preuve qui ne sont nés qu’après la fin de l’audience de débats principaux de première instance, soit après la clôture des débats principaux (TF 5A_22/2014 du 13 mai 2014 consid. 4.2 ; cf. ATF 138 III 625 consid. 2.2). Ils sont recevables en appel lorsqu’ils sont invoqués sans retard après leur découverte. Les faux novas sont des faits ou moyens de preuve nouveaux qui existaient déjà lors de l’audience des débats principaux. Leur recevabilité en appel est exclue s’ils avaient pu être invoqués en première instance en faisant preuve de la diligence requise, ce qui implique pour l’appelant d'exposer précisément les raisons pour lesquelles le fait ou moyen de preuve n'a pas pu être produit ou invoqué en première instance (TF 5A_266/2015 du 24 juin 2015 consid. 3.2.2 et les références citées).</w:t>
      </w:r>
    </w:p>
    <w:p>
      <w:r>
        <w:rPr>
          <w:b/>
        </w:rPr>
        <w:t>E. 3.1.2</w:t>
      </w:r>
    </w:p>
    <w:p>
      <w:r>
        <w:t>En l’espèce, il convient d’examiner la recevabilité des pièces nouvelles produites par les appelants à l’appui de leur mémoire d’appel. Ceux-ci ont produit trente-trois pièces nouvelles sous bordereau, à savoir, en substance, un extrait du site internet du registre du commerce concernant la société W.________ daté du 10 juin 2017 (pièce 5), des documents et graphiques relatifs à l’évolution des indices boursiers Dow Jones, DAX et SMI entre 2007 et juin 2017 (pièces 6 à 10), des tableaux et un graphique contenant diverses simulations de la valeur du portefeuille de B.________, notamment au 20 juin 2017 et au cours le plus élevé depuis le 28 août 2008 (pièces 11, 11 bis à 11 quater, 12 et 13), des documents contenant diverses informations sur les actions UBS, Logitech et Geberit, ainsi que l’évolution de leur cours de 2006 au 30 juin 2017 (pièces 14, 15 et 22), des graphiques exposant l’évolution du cours des actions Logitech International SA, ING Group Rg, Nokia Rg et Geberit N jusqu’au 16 juin 2017 (pièces 16, 17, 19, et 21), des formules intitulées « Dividends Overview » concernant ING Group RG et Nokia RG (pièces 18 et 20), un courriel émanant du Credit Suisse du 27 juin 2017 contenant des valeurs boursières de dix-sept titres référencés sous EM Basket NV3814552 au 28 février 2008, 28 août 2008, 20 juin 2017, ainsi qu’avec cours le plus élevé jusqu’à cette dernière date (pièce 23), des extraits du site internet SIX Financial Information Ltd concernant le cours au 21 juin 2017 des actions UBS Group N (avec « Dividends Overview »), Logitech Intl N, ING Group Rg (avec « Dividends Overview »), Nokia Rg, et Geberit N (avec « Dividends Overview ») (pièces 24 à 32), un document intitulé « Résumé des dividendes/splits concernant le titre Nobel Biocare Holding AG (pièce 33), un extrait du site internet « investir. Lesechos.fr » relatif à l’évolution du cours de l’action Nobel Biocare N de 2008 à 2016 (pièce 34), un arrêt rendu le 23 juin 2014 par le Tribunal fédéral dans la cause opposant N.________ à la justice de paix du district de la Riviera-Pays-d’Enhaut (pièce 35), un tableau relatif à l’évolution des taux Saron et Tomorrow Next de janvier 2009 à mai 2017 (pièce 36) et un graphique concernant l’évolution de la valeur des actions Lukoil Rg sur dix ans, jusqu’au 29 juin 2017 (pièce 37). Les appelants soutiennent que les renseignements contenus dans les pièces 6 à 34 de leur bordereau d’appel seraient des faits notoires au sens de l’art. 151 CPC, qui seraient dès lors recevables en appel indépendamment de la réalisation des conditions de l’art. 317 al. 1 CPC. Selon la jurisprudence, les faits notoires, qu’il n’est pas nécessaire d’alléguer ni de prouver, sont ceux dont l’existence est certaine au point d’emporter la conviction du juge, qu’il s’agisse de faits connus de manière générale du public ou seulement du juge (ATF 135 III 88 consid. 4.1 ; ATF 130 III 113 et les arrêts cités). En ce qui concerne internet, seules les informations bénéficiant d’une empreinte officielle (p. ex. Office fédéral de la statistique, inscriptions au registre du commerce, cours de change, horaires de train des CFF, etc.) peuvent être considérées comme notoires, car facilement accessibles et provenant de sources non controversées (ATF 143 IV 380 consid. 1.2). En l’occurrence, les pièces 11, 11 bis, 11 ter, 11 quater, 12 et 13, qui ont toutes été établies par les appelants, contiennent des informations qui ne sont pas d’ordre général, mais qui portent spécifiquement sur l’évolution de la fortune mobilière de B.________ ; dans cette mesure, il ne s’agit manifestement pas de faits notoires. Quant aux nombreuses informations financières ressortant des pièces 6 à 10 et 14 à 34 – par lesquelles les appelants entendent notamment établir l’évolution de différentes valeurs boursières jusqu’au mois de juin 2017 –, quand bien même elles seraient accessibles au public, elles ne bénéficient pas d’une empreinte officielle et ne constituent pas des informations notoirement connues ou pouvant être contrôlées rapidement et facilement par le juge, certaines d’entre elles étant au contraire difficilement compréhensibles pour quelqu’un ne disposant pas de connaissances particulières dans le domaine financier. En conséquence, les renseignements ressortant de ces pièces ne peuvent pas être considérés comme étant des faits notoires. En revanche, il convient d’admettre à ce titre, sur la base de la pièce 5, le fait que J.________ n’est plus membre du conseil d’administration de W.________ depuis le 22 janvier 2013, la jurisprudence considérant les faits ressortant du registre du commerce comme étant notoires (CACI 23 mai 2014/280). Les appelants soutiennent que les pièces 6 à 37 seraient recevables en appel indépendamment des exigences de l’art. 317 al. 1 CPC, dès lors qu’elles constitueraient une simple réactualisation des pièces produites à l’appui de leur duplique, respectivement des documents remis à l’expert et/ou annexés par celui-ci à son rapport. Ils invoquent à cet égard un arrêt du 8 septembre 2014 (TF 4A_234/2014 consid. 5.4.3), dans lequel le Tribunal fédéral a considéré, en substance, que la juridiction cantonale n’avait pas commis d’arbitraire en tenant compte dans sa décision de tabelles qui avaient certes été produites avec retard au sens de l’art. 229 al. 1 et 2 CPC – lequel poserait selon les appelants la même problématique que l’art. 317 al. 1 CPC – mais qui contenaient uniquement des chiffres ressortant des moyens de preuve déjà produits, en l’absence de tout novum. En l’occurrence, les pièces 6 à 37 précitées ne consistent pas en un simple récapitulatif des données figurant déjà dans les pièces produites en première instance. Elles contiennent au contraire de nombreuses données nouvelles, notamment concernant l’évolution du cours des valeurs boursières depuis que l’expert a rendu son rapport. Dans ces circonstances, on ne saurait considérer que ces pièces seraient recevables en appel sur la base de la jurisprudence précitée. Les appelants font valoir que les pièces 6 à 34 et 37 seraient des novas recevables en appel, au motif qu’elles exposent des chiffres concernant l’évolution des cours boursiers depuis l’audience de jugement du 26 septembre 2016 et la valeur qu’aurait atteint le portefeuille de titres de B.________ après cette date. En l’occurrence, ces pièces contiennent certes des informations relatives à l’évolution de titres cotés en bourse après l’audience de jugement de première instance. Elles comprennent cependant également des données relatives à ces mêmes titres qui sont antérieures à la date de cette audience et qui ne constituent dès lors pas des novas. Dans ces circonstances, leur recevabilité est douteuse au regard de l’art. 317 al. 1 CPC, à défaut de ne porter que sur des faits qui ne pouvaient pas être invoqués en première instance. Il en va de même de la pièce 36 portant sur l’évolution des indices SARON et Tomorrow Next entre janvier 2009 et mai 2017. Quoi qu’il en soit, la question de la recevabilité de ces pièces peut rester ouverte, puisqu’elles ne sont pas pertinentes pour trancher le présent litige, pour les raisons qui seront exposées ci-après (cf. infra consid. 9.5.3.2.10 et 10.3). Les appelants soutiennent également que la pièce 35 – à savoir un arrêt du Tribunal fédéral du 23 juin 2014, rejetant définitivement le recours interjeté par N.________ contre la décision de la justice de paix du 1 er novembre 2012 d’approuver les comptes et rapports de la tutelle de B.________ pour la période du 16 août 2007 au 10 juillet 2008 établis par la Fiduciaire [...] – serait recevable en appel selon l’art. 317 al. 1 CPC. Ils font valoir à cet égard que s’ils n’ont ni allégué, ni produit cet arrêt en première instance, c’est parce que les premiers juges auraient modifié la jurisprudence, en retenant qu’une procédure tutélaire qui aurait perduré au-delà du 1 er janvier 2013 justifierait l’application du nouveau droit de la protection de l’adulte quand bien même les prétendus actes dommageables seraient antérieurs à cette date. Soutenant que ce changement jurisprudentiel n’était pas prévisible, les appelants estiment être fondés à produire cet arrêt – mettant fin à la procédure d’établissement et d’approbation des comptes et justifiant selon eux l’application du nouveau droit de la protection de l’adulte à la présente cause – durant la procédure d’appel. En l’espèce, les premiers juges se sont référés non pas à la jurisprudence, mais aux art. 14 et 14a Tit. fin. CC pour retenir que l’ancien droit de la protection de l’adulte était applicable. Partant, l’argument des appelants tiré d’une prétendue modification imprévisible de la jurisprudence tombe à faux. La question de la recevabilité de cet arrêt peut cependant rester ouverte, car celui-ci n’est de toute manière pas déterminant pour trancher la question du droit applicable au présent litige, pour les motifs qui seront exposés ci-après (cf. infra consid. 6.2). En conclusion, à l’exception de la pièce 5, les pièces nouvelles produites par les appelants sont irrecevables en appel, respectivement comprennent des faits qui ne sont pas pertinents pour le sort de la cause ; en conséquence, il n’en sera pas tenu compte.</w:t>
      </w:r>
    </w:p>
    <w:p>
      <w:r>
        <w:rPr>
          <w:b/>
        </w:rPr>
        <w:t>E. 3.2.1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Le droit à la preuve, comme le droit à la contre-preuve, découle de l'art. 8 CC ou de l'art. 29 al. 2 Cst., dispositions qui n'excluent pas l'appréciation anticipée des preuves (ATF 138 III 374 consid. 4.3.1 et les arrêts cités). Il s'ensuit que l'autorité d'appel peut rejeter la requête de réouverture de la procédure probatoire et d'administration d'un moyen de preuve déterminé présentée par l'appelant si celui-ci n'a pas suffisamment motivé sa critique de la constatation de fait retenue par la décision attaquée, si la preuve n'a pas été régulièrement offerte, dans les formes et les délais prévus par le droit de procédure, ou si elle ne porte pas sur un fait pertinent pour l'appréciation juridique de la cause (ATF 133 III 189 consid. 5.2.2 ; ATF 129 III 18 consid. 2.6 et les références) ;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et les arrêts cités ; TF 5A_86/2016 du</w:t>
      </w:r>
    </w:p>
    <w:p>
      <w:r>
        <w:rPr>
          <w:b/>
        </w:rPr>
        <w:t>E. 3.2.2</w:t>
      </w:r>
    </w:p>
    <w:p>
      <w:r>
        <w:t>En l’espèce, les appelants requièrent l’administration de preuves nouvelles par la Cour de céans, ainsi que la tenue de débats. Ils requièrent d’abord qu’il soit procédé à la réaudition en qualité de témoin de J.________, ce qui, selon eux, se justifierait par le fait que ce dernier n’est aujourd’hui plus président du conseil d’administration de l’appelante. Quand bien même J.________ n’occupe effectivement plus cette fonction depuis le 22 janvier 2013, ses liens passés avec l’appelante imposeraient d’apprécier son témoignage avec la même réserve qu’auparavant. La Cour de céans ne voit dès lors aucun motif de le réentendre. Partant, la requête des appelants doit, par appréciation anticipée des preuves, être rejetée. Les appelants requièrent ensuite la mise en œuvre d’une nouvelle expertise portant, d’une part, sur « l’évolution des valeurs du portefeuille titres de B.________ dans sa composition au 28 août 2008 depuis le 26 septembre 2016 et la poursuite de leur remontée jusqu’à atteindre, compte tenu de cette dernière évolution, un « plus haut » de 32'615'831 fr. 24 et un total de 30'539'194 fr. 54 au 20 juin 2017 » et, d’autre part, sur la vérification de la teneur de la pièce 36 de leur bordereau d’appel relative aux taux d’intérêts en Suisse de janvier 2009 à mai 2017. En l’espèce, les appelants n’ont pas requis de seconde expertise en première instance, ni de complément, sous réserve d’une unique question posée à l’expert après le dépôt de son rapport. Or, s’ils entendaient établir l’évolution positive des valeurs du portefeuille de titres de B.________ depuis la date de l’expertise, respectivement l’évolution des taux d’intérêt en Suisse, ils pouvaient solliciter une nouvelle expertise jusqu’à l’audience de jugement du 26 septembre 2016, étant rappelé que tous les faits et moyens de preuve doivent en principe être apportés dans la procédure de première instance (TF 4A_334/2012 du 16 octobre 2012 consid.</w:t>
      </w:r>
    </w:p>
    <w:p>
      <w:r>
        <w:rPr>
          <w:b/>
        </w:rPr>
        <w:t>E. 5</w:t>
      </w:r>
    </w:p>
    <w:p>
      <w:r>
        <w:t>mars 2008 (cf. infra lettre C, ch. 39), B.P.________ aurait seulement émis un souhait de diversification pour réduire les risques vis-à-vis de l’UBS, auquel ils auraient répondu par le transfert à la BCV d’environ la moitié du dossier titres de l’UBS. En l’espèce, dans la mesure où cette allégation repose uniquement sur les déclarations de C.________, c’est à raison qu’elle n’a pas été reprise dans l’état de fait du jugement entrepris, pour les raisons qui ont été mentionnées précédemment (cf. supra consid. 4.3). Quant au reproche adressé par les appelants aux premiers juges, d’avoir apprécié l’intervention de B.P.________ comme l’expression d’un désaveu de la gestion tutélaire sous revue, il est infondé dès lors que ceux-ci n’ont rien relevé de tel. L’auraient-ils fait que le reproche aurait néanmoins été infondé, au vu des craintes émises par B.P.________ dans ce courrier concernant la gestion de fortune de son père. 4.6.8 Les appelants font grief aux premiers juges d’avoir retenu que la lettre adressée par l’appelant à la justice de paix le 4 avril 2008 ne faisait « pas mention d’une quelconque délégation de la gestion des avoirs de B.________ à un tiers », alors même que le terme « nous » y est utilisé trois fois, ce qui, selon eux, ne pouvait être compris que comme recouvrant tant N.________ que T.________. En l’espèce, on ne saurait admettre qu’il résulte du libellé de cette lettre une « signification de délégation évidente » comme le soutiennent les appelants. Cela étant, compte tenu de l’utilisation du terme « nous » à plusieurs reprises et de la référence par l’appelant à sa « société », on admettra partiellement le grief, en précisant, dans l’état de fait, que ledit courrier ne faisait pas expressément mention d’une délégation de la gestion des avoirs de B.________ à un tiers ou du mandat conféré à l’appelante (cf. infra lettre C, ch. 41 dernier paragraphe). 4.6.9 Les appelants allèguent que l’autorité tutélaire aurait su d’ores et déjà que les avoirs mobiliers de B.________ présentaient à la base une structure contraire aux préconisations de l’art. 5 RATu. En l’espèce, les premiers juges ont retenu, en substance, sur la base de la pièce 309, qu’il n’était pas établi qu’après la réception de l’inventaire d’entrée, l'autorité tutélaire aurait donné l'instruction de convertir les dossiers titres en placements d'un autre type, ni préconisé une certaine méthode de placement (cf. supra lettre C, ch. 21). Il n’y a pas lieu de compléter l’état de fait sur ce point, dès lors que les allégations susmentionnées résultent pour le surplus de l’appréciation, respectivement ne sont pas établies par les preuves au dossier. 4.6.10 Les appelants allèguent qu’une séance aurait été tenue entre M.________ et l’appelant le 30 avril 2008. En l’espèce, cette allégation n’est pas prouvée par les moyens de preuve invoqués, notamment par le témoignage de M.________ qui a uniquement fait état d’une séance avec l’appelant ayant eu lieu au début du mois d’avril 2008. Il n’y a dès lors pas lieu de compléter l’état de fait sur ce point. 4.6.11 Les appelants allèguent que la justice de paix aurait reçu régulièrement et tout au long de la tutelle provisoire les lettres d’information que l’appelante transmettait à sa clientèle et qu’elle aurait ainsi été régulièrement tenue au courant, à tous les stades de la gestion, de l’état du portefeuille financier de B.________. En l’espèce, ces allégations ne sont prouvées ni par les pièces invoquées par les appelants, ni par le témoignage de M.________. Seule C.________ a confirmé l’envoi des lettres d’information précitées à la justice de paix mais l’on ne saurait se fonder sur ses seules déclarations pour les motifs exposés précédemment (cf. supra consid. 4.3). C’est dès lors à bon droit que les premiers juges n’ont pas tenu compte de ces éléments dans l’état de fait du jugement attaqué. 4.6.12 Les appelants font grief audit jugement de ne pas mentionner le fait que N.________ aurait toujours écrit aux autorités de tutelle et aux membres de la famille de B.________ sur le papier à lettres de T.________. En l’espèce, cette allégation n’est confirmée que par les déclarations de C.________, lesquelles ne sont, à elles seules, pas probantes (cf. supra consid. 4.3). En outre, le fait que le témoin M.________ ait indiqué lors de son audition avoir reçu une lettre de l’appelant rédigée sur un papier à en-tête de l’appelante – sans que l’on sache sur quoi portait cette lettre ni si celle-ci a été transmise à la justice de paix et aux membres de la famille de B.________ – n’est pas une preuve suffisante à cet égard. Il n’y a dès lors pas lieu de compléter l’état de fait sur ce point. 4.6.13 Les appelants allèguent que l’autorité tutélaire aurait autorisé oralement, implicitement et par actes concluants la stratégie de gestion proposée par N.________ et définie par T.________, de même que les modes de rémunération que cela impliquait (rétrocessions [ou contrepartie] et / ou commissions). En l’espèce, les déclarations de C.________ ne permettent pas de retenir cette allégation pour les motifs déjà exposés (cf. supra consid. 4.3) et les pièces invoquées à son appui sont pour la plupart et pour l'essentiel reproduites dans l'état de fait du jugement entrepris. Pour le surplus, la question d’une éventuelle approbation tacite par l’autorité tutélaire de la gestion litigieuse et de la rémunération en résultant relève de l’appréciation juridique des faits de la cause et sera dès lors traitée dans le cadre de l’examen des conditions de la responsabilité des appelants (cf. infra consid. 9.3.3.1 et 9.7.3.1). 4.6.14 Les appelants font grief aux premiers juges de ne pas avoir retenu que l’autorité tutélaire n’avait jamais réagi aux entretiens téléphoniques échangés depuis le début de la tutelle provisoire avec l’appelant sur la stratégie de gestion adoptée, en particulier sur le principe de placements en « goals ». En l’espèce, en dehors de quelques contacts téléphoniques avec l’assesseur M.________ – dont celui-ci n’a pas pu préciser le contenu –, il n’est pas établi que les membres de l’autorité tutélaire se seraient entretenus par téléphone avec l’appelant au sujet de la stratégie de gestion des avoirs de B.________. C’est dès lors à raison que les premiers juges n’ont pas fait état de l’allégation qui précède. 4.6.15 Les appelants reprochent aux magistrats de première instance de ne pas avoir tenu compte du fait que l’autorité tutélaire n’aurait pas davantage réagi aux documents remis à l’assesseur M.________ lors de la séance tenue avec N.________ le 30 avril 2008. En l’espèce, comme indiqué précédemment (cf. supra consid. 4.6.10), il n’est pas établi qu’une telle séance ait eu lieu, de sorte que l’allégation telle que formulée n’avait pas à être prise en compte. Cela étant, il est constant que le 30 avril 2008, la justice de paix a tenu une audience, lors de laquelle elle a informé les comparants que la question de la gestion du patrimoine de W.________ et de B.________ ne serait pas traitée, dès lors qu’elle ferait l’objet d’un examen par un expert. Il est dès lors erroné de prétendre que l’autorité tutélaire n’aurait pas réagi à l’issue de cette audience. Pour le surplus, la question de savoir si la mise en œuvre d’une telle expertise constituait une réaction adéquate et suffisante sera traitée ultérieurement (cf. infra consid. 9.3.3.1). 4.6.16 Relevant que la justice de paix a opté pour le statu quo le 3 décembre 2008 en autorisant la nouvelle tutrice de B.________ à conserver les anciennes positions dans son portefeuille, les appelants font valoir que l’on devrait présumer que cette autorité aurait fait de même lors du contrôle qu’elle devait effectuer trois mois après l’inventaire d’entrée du 23 octobre 2007 et auquel elle a renoncé sans motif. Ils soutiennent en outre que l’on devrait y voir, de bonne foi, une approbation par actes concluants. En l’espèce, ces questions, qui relèvent de l’appréciation, respectivement du droit (approbation par actes concluants), seront traitées lors de l’examen des conditions de la responsabilité des appelants (cf. infra consid. 9.3.3.1), de sorte qu’il n’y a pas lieu d’en tenir compte à ce stade. 4.6.17 Les appelants estiment que le jugement entrepris ne pouvait pas se borner à retenir qu’il n’était pas établi à satisfaction que le RATu n’avait pas été remis à l’appelant, ce qui, selon eux, reviendrait à un renversement du fardeau de la preuve, de surcroît sur un fait négatif. En l’espèce, il est vrai que les appelants ont allégué que l'autorité tutélaire n’avait pas attiré l’attention de N.________ sur les prescriptions du RATu, ce qu’ils ont offert de prouver par la lettre d’accompagnement de la décision de nomination du tuteur provisoire (pièce 551/26) et par l’absence de preuve contraire. Or, il ne ressort pas de cette lettre que l’attention de l’appelant aurait été attirée sur les dispositions du RATu, ce règlement ne figurant au contraire pas dans la liste des annexes y mentionnées, comme l’a relevé le Tribunal correctionnel de l’arrondissement de Lausanne dans son jugement du 7 novembre 2013 (pièce 2001, p. 34). Dans ces conditions, le grief des appelants doit être admis, d’autant qu’il convient de se montrer moins strict quant au degré de preuve requis s’agissant d’un fait négatif (art. 8 CC ; ATF 133 V 205 consid. 5.5). L’état de fait a dès lors été complété, en ce sens qu’il n’est pas établi que la justice de paix aurait remis un exemplaire du RATu à l’appelant, respectivement qu’elle aurait attiré son attention sur ce règlement au moment de sa désignation. 4.6.18 Quant aux autres reproches que les appelants adressent à la justice de paix dans leur mémoire d’appel (cf. pp. 14 et 15) – à savoir, en substance, que celle-ci n’aurait pas exprimé ni marqué le cadre tutélaire usuel, qu’elle se serait totalement désintéressée du dossier, laissant le tuteur sans instructions, que sa passivité illustrerait à quel point la tutelle en cause avait pour centre de gravité la mise en œuvre d’un professionnel de la gestion de fortune et de l’administration d’une société –, il s’agit là de questions qui relèvent de l’appréciation et qui seront traitées, dans la mesure utile, lors de l’examen des conditions de responsabilité des appelants (cf . infra consid. 9, notamment consid. 9.3.3.1, 9.4.3.4, 9.6.5), sans qu’il soit nécessaire de compléter l’état de fait pour en tenir compte. De même, en tant qu’elles relèvent du droit, les différentes violations du RATu que les appelants contestent dans leur mémoire d’appel (cf. p. 15) seront traitées dans le cadre de l’examen des conditions de leur responsabilité (cf. infra consid. 9, notamment consid. 9.3.4). 4.6.19 Aux pages 16 et 19 de leur mémoire d’appel, les appelants allèguent un certain nombre de faits concernant l’organisation et le travail de l’appelante. En l’espèce, il n’y a pas lieu de prendre ces éléments en considération, dans la mesure où – en dehors du fait que T.________ est menée par une équipe de cinq personnes qui présentent toutes des qualifications et aptitudes élevées en matière de gestion de fortune, lequel figure dans l’état de fait du jugement entrepris – ceux-ci n’ont pas été allégués en procédure, respectivement ne sont pas prouvés. 4.6.20 Les appelants font valoir que l’information sur la gestion aurait aussi été assurée par les indications de N.________ sur son mode de rémunération. A cet égard, ils allèguent notamment que ce dernier aurait informé oralement l’assesseur M.________ des grandes lignes de sa future rémunération avant tout virement des positions de B.________, y compris concernant les commissions d’apporteur d’affaires, les rétrocessions bancaires et les honoraires de gestion. En l’espèce, le témoin M.________ a déclaré que l’appelant lui avait parlé de sa rémunération dans les grandes lignes en avril 2008, ce qui a été retenu dans l’état de fait du jugement attaqué. Pour le surplus, l’allégation des appelants telle que formulée ci-dessus n’est pas établie par les preuves au dossier, de sorte qu’il n’y a pas lieu d’en tenir compte. 4.6.21 Les appelants font valoir qu’il serait établi que N.________ a exposé à l’assesseur-surveillant M.________ sa stratégie de placements, les mesures à prendre et leur raison ainsi que l’urgence. En l’espèce, cette allégation n’est pas prouvée par les preuves au dossier, en particulier par le témoignage de M.________ et par l’inventaire d’entrée du 23 octobre 2007 que les appelants invoquent à son appui. C’est dès lors à raison que les premiers juges l’ont écartée de l’état de fait. 4.6.22 Les appelants reprochent aux magistrats de première instance d’avoir retenu que N.________ s’était écarté du RATu de son propre chef. En l’espèce, l’état de fait du jugement attaqué reprend les constatations de l’expert, lequel a indiqué dans son rapport qu’un gérant de fortune comme l’appelante ne pouvait pas s’écarter des investissements prévus par le RATu de son propre chef, pour autant que celui-ci soit applicable, même s’il ne correspondait pas aux principes modernes en matière de gestion de fortune. La Cour de céans ne voit aucune raison de s’écarter de ces constatations de l’expert, de sorte que le grief est infondé. 4.6.23 Les appelants reprochent aux premiers juges de ne pas avoir retenu que le refus de N.________ de répondre intégralement au questionnaire préparé par le conseil de C.P.________ et communiqué par la justice de paix provenait du fait que C.P.________ menait une véritable guerre contre lui, qu’il était en conflit avec tous les autres membres de la famille de B.________ et agissait ainsi au détriment des intérêts de ce dernier. En l’espèce, l’état de fait du jugement attaqué relate suffisamment le conflit qui divisait C.P.________ d’avec les membres de sa famille et l’appelant. Pour le surplus, les allégations susmentionnées relèvent de l’appréciation, de sorte que c’est à raison qu’il n’en a pas été tenu compte. 4.7 4.7.1 Les appelants reprochent, en substance, aux juges de première instance d’avoir retenu que B.________ avait défini une politique de gestion pertinente avant l’entrée en fonction de N.________ comme tuteur provisoire, dont celui-ci et l’appelante s’étaient écartés indûment. A cet égard, ils soulèvent un certain nombre de griefs qu’il convient d’examiner successivement. 4.7.2 Les appelants font grief au jugement entrepris d’avoir relevé que B.________ gérait son portefeuille de manière conservatrice et selon certaines caractéristiques, comme l’absence d’investissements en devises étrangères et de diversification monétaire par pays ou le fait de considérer ses avoirs bancaires comme une réserve de liquidités et de privilégier la conservation de la fortune et non le rendement (cf. p. 12 du jugement entrepris). Selon eux, un tel constat serait inconciliable avec le fait que B.________ était privé de discernement depuis plusieurs années, qu’il ne gérait plus rien et que son portefeuille était en quelque sorte à l’abandon. En l’espèce, il est vrai que selon la décision de la justice de paix du 2 août 2007 et les déclarations faites par le Dr [...] à l’audience du même jour, B.________ souffrait de troubles cognitifs sévères au moment de la demande de mise sous tutelle en mai 2007, lesquels existaient apparemment déjà depuis plusieurs années. Cela ne l’empêchait toutefois pas d’avoir par le passé, avant ses problèmes de santé, défini une politique de gestion selon les caractéristiques susmentionnées, lesquelles ont été confirmées notamment par le témoin Z.________. En outre, contrairement à ce que soutiennent les appelants, l’expert n’a jamais confirmé que le portefeuille de B.________ était « en quelque sorte à l’abandon ». Il a au contraire relevé que si ce dernier ne gérait certes pas son portefeuille (global) de façon active – les mêmes actions ayant été conservées durant de nombreuses années et les apports sur les comptes n’ayant pas été réinvestis –, il ne l’avait pas pour autant délaissé. Pour ces motifs, les constatations des premiers juges n’apparaissent pas inexactes et doivent être confirmées. Les autres griefs de constatation inexacte des faits que les appelants font valoir aux pages 16 et 17 de leur mémoire d’appel sont infondés et doivent être rejetés pour les mêmes raisons. Pour être complet, on relèvera encore que le fait que Z.________ n’ait pas su préciser à quelle date il avait indiqué à N.________ que sa politique de placements n’était pas conforme à la volonté de B.________ ne rend pas pour autant son témoignage sur ce point hésitant. En outre, contrairement à ce que prétendent les appelants, l’état de fait du jugement entrepris ne retient ni que B.________ aurait exclu quelque risque que ce soit, ni que l’évolution des circonstances durant la période de son incapacité de discernement (augmentation des dépenses, évolution de l’environnement boursier) permettrait de présumer de ses intentions quant à la stratégie de gestion de son portefeuille de titres. En conséquence, les griefs que les appelants soulèvent à cet égard doivent être rejetés également pour ces motifs. 4.7.3 Les appelants font valoir que la prétendue volonté de B.________ de se restreindre aux produits du marché suisse ne serait pas établie dès lors que celui-ci avait décidé d’acquérir des actions étrangères, en l’occurrence des actions Royal Dutch Shell, sans raison particulière d’ordre affectif ou historique mais bien pour leur valeur potentielle. En l’espèce, il ne ressort pas de l’état de fait du jugement entrepris que B.________ se serait « restreint aux produits du marché suisse » mais, selon les constatations de l’expert, que ses portefeuilles « étaient presque exclusivement concentrés sur la Suisse et en francs suisses » ou encore, s’agissant de son portefeuille à l’UBS, qu’il « s’agissait essentiellement de titres suisses de première qualité (blue chips suisses), de quelques actions « familiales » non cotées d’importance minime et d’une position Royal Dutch Shell, à l’exclusion de tout fonds de placement et de tout produit structuré ». Dans la mesure où ces considérations ne sont pas contestées par les appelants, l’on discerne mal sur quel point ceux-ci soutiennent que les faits auraient été constatés de manière inexacte par les premiers juges. Leur grief doit dès lors être rejeté. 4.7.4 Les appelants contestent les constatations de l’expert concernant la stratégie de diversification appliquée sur les avoirs de B.________ et estiment qu’il aurait été retenu sans aucun motif convaincant que se restreindre à l’acquisition de produits du marché suisse aurait été préférable et que le RATu conviendrait dans une optique de protection du capital pour un résident suisse dont les dépenses sont en francs suisses. Ils font valoir que cette vue serait contraire aux impératifs de diversification, en ce sens que faire dépendre l’intégralité d’un portefeuille titres de l’état de santé d’une seule économie nationale, fût-elle stable, aboutirait à une concentration des risques. Selon eux, l’expert et les premiers juges n’auraient avancé aucun motif convaincant pour lequel les bénéfices de la diversification assurée par N.________ sur le plan sectoriel et sur le plan géographique ne l’emporteraient pas sur les risques attachés à l’une ou l’autre des valeurs acquises. Il ressort notamment du résumé des constatations de l’expert figurant dans l’état de fait du jugement entrepris que la restructuration opérée par les appelants a augmenté le profil de risque du portefeuille de B.________ de par la nature des produits achetés, la surexposition dudit portefeuille au risque action étant la principale cause de l’accroissement de la perte constatée (p. 102), que durant la gestion sous revue, la répartition du portefeuille d’actions et assimilées n’était guère plus diversifiée sectoriellement qu’au début de la tutelle, à l’exception de l’industrie et des hautes technologies, qu’il y a eu en revanche une diversification au niveau des monnaies et des pays d’origine des titres sous-jacents, qu’une telle diversification n’était pas nécessairement favorable pour un investisseur basé en Suisse sur le long terme, l’exposition de 45% du portefeuille aux monnaies étrangères et par conséquent au risque de change ayant été clairement trop élevée (p. 103), et que la diversification opérée par les appelants n’était donc pas forcément avantageuse, de même que la substitution de « blue chips suisses » par un investissement potentiel sous-jacent en actions nettement plus volatiles, telle que Logitech ou Nokia, voire spéculatives, tel que General Motor (p. 104). L’expert a en outre précisé, s’agissant du RATu, qu’à l’instar de tous les règlements tutélaires, celui-ci ne correspondait pas à une gestion dynamique moderne axée sur le rendement et une diversification des actifs mais qu’il pouvait très bien convenir dans une optique de protection du capital, surtout pour un résident suisse dont les dépenses étaient en francs suisses ; il a relevé que l’aspect secondaire du rendement dans le RATu par rapport à la sécurité n’était potentiellement un problème que si le pupille avait impérativement besoin de sa fortune mobilière pour vivre (p. 105), ce qui n’était pas le cas de B.________. En l’espèce, les conclusions qui précèdent sont bien motivées et convaincantes et les appelants n’avancent aucun motif justifiant que l’on s’en écarte, se contentant en définitive de substituer leur propre appréciation à celle de l’expert. Ils se livrent en outre à une appréciation erronée des constatations de l’expertise lorsqu’ils soutiennent que celles-ci reviendraient à faire dépendre l’intégralité d’un portefeuille de titres de l’état de santé d’une seule économie et que cela serait contraire aux impératifs de diversification. En effet, l’expert ne nie pas les intérêts de toute diversification en matière de gestion de fortune, y compris sur le plan géographique, mais il estime que la diversification pratiquée était, in casu , déraisonnable, en raison d’une trop grande exposition du portefeuille au risque action et au risque de change, étant rappelé que c’est près de la moitié dudit portefeuille qui a été investi en monnaies étrangères. On ne saurait davantage voir dans le fait que l’expert a relevé que la taille du portefeuille de B.________ était suffisante pour ne pas limiter le choix des instruments de placement et que les produits du basket EM VI constituaient « un instrument d’optimisation et de diversification adéquat en partant de la prémisse que les investissements correspondaient au profil des clients chez qui étaient placés ces produits » une contradiction dans les conclusions de l’expert. En effet, le fait que les produits acquis par les appelants durant la tutelle aient pu correspondre à un certain profil d’investisseurs ne les rend pas pour autant adéquat dans le portefeuille de B.________. En définitive, la Cour de céans ne voit aucun motif de modifier l’état de fait dans le sens requis par les appelants. 4.7.5 Les appelants reprochent aux premiers juges d’avoir retenu que la répartition de la fortune de B.________ reflétait une préférence pour les investissements suisses sans risque avec des rendements faibles. Selon eux, le qualificatif « sans risque » serait insoutenable, dès lors que le portefeuille titres du prénommé contenait 38'544 actions UBS et 16'052 actions Swiss Re, dont les cours ont fortement baissé jusqu’au</w:t>
      </w:r>
    </w:p>
    <w:p>
      <w:r>
        <w:rPr>
          <w:b/>
        </w:rPr>
        <w:t>E. 5.1</w:t>
      </w:r>
    </w:p>
    <w:p>
      <w:r>
        <w:t>Les appelants font valoir que les conclusions prises par les intimés en première instance auraient dû être déclarées irrecevables, au motif qu’elles seraient de nature constatatoire et que ces derniers disposaient d’une action condamnatoire, laquelle exclut la recevabilité de telles conclusions. A cet égard, ils prennent pour la première fois dans leur mémoire d’appel une conclusion tendant, en substance, à l’irrecevabilité des prétentions formées par les intimés devant les premiers juges (cf. conclusion I du mémoire d’appel).</w:t>
      </w:r>
    </w:p>
    <w:p>
      <w:r>
        <w:rPr>
          <w:b/>
        </w:rPr>
        <w:t>E. 5.2.1</w:t>
      </w:r>
    </w:p>
    <w:p>
      <w:r>
        <w:t>La prise de conclusions nouvelles en appel ne doit être admise que restrictivement, car elle porte atteinte au principe du double degré de juridiction.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CPC commenté, op. cit., nn. 10-12 ad art. 317 al. 2 CPC).</w:t>
      </w:r>
    </w:p>
    <w:p>
      <w:r>
        <w:rPr>
          <w:b/>
        </w:rPr>
        <w:t>E. 5.2.2</w:t>
      </w:r>
    </w:p>
    <w:p>
      <w:r>
        <w:t>En l’espèce, la conclusion I du mémoire d’appel est une conclusion nouvelle qui ne remplit pas les conditions cumulatives de l'art. 317 al. 2 CPC. En particulier, les appelants n'établissent pas qu’elle reposerait sur des faits ou moyens de preuve nouveaux au sens de l'art. 317 al. 2 let. b CPC. Rien n’empêchait en définitive les appelants de prendre une telle conclusion en première instance déjà. Partant, celle-ci est irrecevable.</w:t>
      </w:r>
    </w:p>
    <w:p>
      <w:r>
        <w:rPr>
          <w:b/>
        </w:rPr>
        <w:t>E. 5.3.1</w:t>
      </w:r>
    </w:p>
    <w:p>
      <w:r>
        <w:t>Par surabondance, même si elle était recevable, la conclusion du mémoire d’appel précitée devrait de toute manière être rejetée pour les motifs suivants.</w:t>
      </w:r>
    </w:p>
    <w:p>
      <w:r>
        <w:rPr>
          <w:b/>
        </w:rPr>
        <w:t>E. 5.3.2</w:t>
      </w:r>
    </w:p>
    <w:p>
      <w:r>
        <w:t>Comme tous les actes de procédure, les conclusions doivent être interprétées conformément au principe de la bonne foi, en particulier sur la base de la motivation à leur appui (ATF 123 IV 125 consid. 1 ; ATF 105 II 149 consid. 2a, JdT 1980 I 177 ; Abbet, Le principe de la bonne foi en procédure civile, in : SJ 2010 II 221, note infrapaginale n. 169 p. 247). Dès lors, une désignation ou expression inexacte ne sont pas à elles seules déterminantes (TF 4A_440/2014 du 27 novembre 2014 consid. 3.3, RSPC 2015 p. 179 ; TF 5C.159/2000 du 6 septembre 2000 consid. 3c/aa). Le Tribunal fédéral a considéré, par exemple, qu’une conclusion en appel portant sur le constat d’une créance exigible (« constater que M. Y. doit la somme de … à la banque X ») devait être interprétée au vu de la motivation de l’appel et de la demande faite en première instance comme une conclusion condamnatoire sous peine de formalisme excessif et de violation du principe de la bonne foi (TF 4A_383/2013 du 2 décembre 2013 consid. 3.2.3, RSPC 2011 292 ; voir aussi Bohnet, Commentaire CPC, 2016, n. 190 ad art. 84 CPC).</w:t>
      </w:r>
    </w:p>
    <w:p>
      <w:r>
        <w:rPr>
          <w:b/>
        </w:rPr>
        <w:t>E. 5.3.3</w:t>
      </w:r>
    </w:p>
    <w:p>
      <w:r>
        <w:t>En l’espèce, on ne saurait admettre, de bonne foi, qu’en concluant à ce qu’il soit prononcé que l’appelant est débiteur d’un montant arrêté en dernier lieu à 12'893'526 fr. 31, respectivement que les appelants sont débiteurs, solidairement entre eux, d’un montant arrêté en dernier lieu à 214'604 fr. 04, les intimés ont voulu prendre des conclusions constatatoires. Comme l’ont relevé les premiers juges, et conformément à la jurisprudence susmentionnée, l’on doit à l’inverse reconnaître qu’en postulant la reconnaissance judiciaire de leurs créances, dont ils ont chiffré le montant de manière précise, les intimés entendaient en réalité en obtenir le paiement. Contrairement à ce que soutiennent les appelants, le fait que les intimés étaient assistés d’un avocat durant la procédure ne conduit pas à une interprétation différente, une telle circonstance n’étant, selon le Tribunal fédéral, pas forcément déterminante dans le cadre de l’interprétation des conclusions (cf. TF 4A_383/2013 précité où les deux parties étaient assistées d’un conseil). C’est dès lors à raison que les conclusions prises par les intimés en première instance ont été qualifiées de conclusions condamnatoires et qu’elles ont été jugées recevables pour ce motif. 6. 6.1 Les appelants soutiennent que les premiers juges ont retenu que le droit applicable à la présente cause était le droit de la protection de l’adulte antérieur à celui entré en vigueur le 1 er janvier 2013, en tenant compte d’un critère supplémentaire auquel la jurisprudence et la doctrine n’avaient jusqu’alors pas fait référence, à savoir le fait qu’il n’y avait pas de procédure tutélaire pendante au 1 er janvier 2013. Or ils prétendent qu’une telle procédure était pendante à cette date et invoquent à cet effet un arrêt du Tribunal fédéral du 23 juin 2014 – mettant fin à la procédure d’établissement et d’approbation des comptes – qu’ils produisent pour la première fois en appel (pièce 35 du bordereau d’appel). Selon eux, il se justifierait dès lors d’examiner le présent litige au regard du nouveau droit de la protection de l’adulte, de sorte que N.________ serait dénué de la légitimation passive, la responsabilité du dommage causé par le tuteur incombant désormais au canton et la personne lésée n’ayant aucun droit à réparation envers l’auteur du dommage (art. 454 al. 3 CC). 6.2 6.2.1 Ce grief est infondé pour les raisons suivantes. 6.2.2 Le 1 er janvier 2013 est entrée en vigueur la modification du Code civil du 19 décembre 2008 concernant la protection de l'adulte, le droit des personnes et le droit de la filiation (RO 2011 725). Le régime transitoire de la protection de l'adulte est aménagé aux art. 14 et 14a Tit. fin. CC. L'art.</w:t>
      </w:r>
    </w:p>
    <w:p>
      <w:r>
        <w:rPr>
          <w:b/>
        </w:rPr>
        <w:t>E. 9</w:t>
      </w:r>
    </w:p>
    <w:p>
      <w:r>
        <w:t>mars 2009. En l’espèce, les premiers juges ont fait état de cette constatation – qui ressort du rapport de l'analyste-comptable de l'OJIC du 24 août 2010 – dans la partie de l’état de fait résumant ce rapport. Sans préjudice du droit de la Cour de céans d’apprécier librement le contenu de celui-ci au regard des autres éléments du dossier, notamment de l’expertise judiciaire, force est ainsi de constater que les faits n’ont pas été constatés de manière inexacte. Le grief des appelants doit donc être rejeté. 4.8 4.8.1 Les appelants contestent un certain nombre des constatations de fait du jugement entrepris en lien avec leur gestion des avoirs de B.________. 4.8.2 Ils font valoir qu’il aurait été retenu sans nuance que le risque action avait été augmenté à 73,91% du portefeuille de titres de B.________ au 31 décembre 2007, en additionnant les actions et les reverse convertible . En l’espèce, les appelants n’expliquent pas pour quels motifs cette constatation, qui ressort du rapport d’expertise, serait erronée ou devrait être nuancée. Partant, leur grief doit être écarté sans autre examen. 4.8.3 Les appelants reprochent aux premiers juges d’avoir retenu une partie seulement des caractéristiques des reverse convertible en cause à la page 73 du jugement entrepris. En l’espèce, lesdites caractéristiques, ressortant du rapport sectoriel pour le mois de mars 2010 de l'ASPS, ont été retenues dans la mesure de ce qui a été allégué en procédure. Le fonctionnement et les particularités des reverse convertible sont en outre décrits de manière suffisamment détaillée dans le résumé de l’expertise. Il n’y a donc pas lieu de compléter l’état de fait sur ce point, d’autant que les appelants n’indiquent pas quelles autres caractéristiques ressortant du rapport sectoriel susmentionné auraient dû être mentionnées. 4.8.4 Les appelants font grief au jugement entrepris d’avoir retenu, de manière selon eux contradictoire, que les reverse convertible seraient contre-indiquées en cas de baisse pure et simple des marchés, sans plus distinguer baisse modérée et baisse accentuée (cf. pp. 93, 101 et 103 du jugement entrepris). En l’espèce, les constatations dont se plaignent les appelants émanent du rapport d’expertise et ont été retranscrites correctement dans la partie de l’état de fait résumant son contenu. Au demeurant, ces constatations n’apparaissent pas contradictoires par rapport aux autres caractéristiques des reverse convertible mises en exergue par l’expert, celui-ci ayant en substance expliqué que la réduction du risque action offerte par ce type de produit était non pas totale en cas de baisse modérée et nulle en cas de baisse accentuée – comme semblent le soutenir les appelants –, mais progressive et parallèle à la baisse des cours. Dans ces circonstances, on ne saurait reprocher à l’expert de ne pas avoir à chaque fois distingué entre baisse modérée et baisse accentuée. En définitive, le grief doit être rejeté. 4.8.5 Les appelants reprochent aux premiers juges d’avoir retenu schématiquement qu’en achetant des reverse convertible , l’investisseur prend le risque de perdre l’entier de son investissement (cf. p. 11 du jugement entrepris). En l’espèce, cette constatation ne prête pas le flanc à la critique. Elle est d’ailleurs corroborée par les importantes pertes en capital – équivalant à l’entier de l’investissement dans le cas des reverse convertible portant sur le titre General Motors – subies par les portefeuilles de B.________ en raison de l’acquisition de tels produits. 4.8.6 Les appelants font grief au jugement entrepris d’avoir indiqué, sur la base des constatations de l’expert (cf. p. 90 du jugement entrepris), que la liquidité des produits structurés restait nettement moins bonne que celle de leur sous-jacent. En l’espèce, le fait que l’émetteur offre un marché secondaire à l’ouverture de la bourse et qu’il soit possible de traiter également hors la bourse, de gré à gré, ne rend pas pour autant le marché relatif aux produits structurés totalement liquide comme le soutiennent les appelants. Encore faut-il pour cela qu’un acheteur puisse effectivement être trouvé, chose qui, selon l’expert, n’est pas garantie (à tout le moins dans des conditions acceptables). En outre, l’expert a indiqué que le volume des transactions en reverse convertible était très inférieur au volume traité sur les actions sous-jacentes, ce qui confirme que la liquidité des premières est réduite par rapport à celle des secondes. Quant à l’affirmation des appelants selon laquelle les coûts de transaction (spread) ne seraient pas plus élevés pour les reverse convertible que pour les obligations, elle n’est pas établie ; elle n’est au demeurant pas pertinente dès lors qu’il ne s’agit pas de comparer la liquidité des reverse convertible à celle d’obligations, mais à celle de leurs actions sous-jacentes. En définitive, le grief des appelants doit être rejeté. 4.8.7 Les appelants font valoir que l’expert ne serait pas cohérent lorsqu’il juge que le risque action n’a pas été fondamentalement modifié et qu’il assimile les reverse convertible aux actions en toutes circonstances, ce qui, selon eux, ne serait précisément pas le cas lorsque le marché peut être pronostiqué comme latéral ou légèrement baissier. En l’espèce, on peine à comprendre précisément ce que les appelants reprochent à l’expert. Celui-ci a expliqué, en substance, que les reverse convertible représentaient un risque action, en ce sens que l’évolution de leur valeur dépendait du cours des actions sous-jacentes sur lesquelles elles étaient basées (cf. p. 89 du jugement entrepris notamment). C’est pour cette raison qu’il a qualifié les reverse convertible d’instruments financiers à risque action. On ne voit aucun motif de s’écarter de ce constat. On ne voit pas davantage pour quelle raison il y aurait lieu de s’écarter de la manière dont l’expert a calculé l’augmentation de la part du portefeuille de titres de B.________ exposée au risque action durant la gestion des appelants, soit en additionnant les reverse convertible aux actions présentes dans le portefeuille. Peu importe à cet égard que les reverse convertible ne soient pas des actions mais des obligations à risque action comme l’allèguent les appelants, dès lors qu’il s’agissait de déterminer l’augmentation, non pas de la part d’actions du portefeuille, mais de la part des instruments financiers « à risque action ». Quant à la question de l’évolution du risque action lié aux reverse convertible en fonction de l’importance de la baisse des marchés, on peine là aussi à discerner précisément ce que les appelants reprochent à l’expert. Celui-ci a en effet confirmé que ce risque était atténué dans le cadre d’un marché latéral, voire en cas de baisse modérée des cours, comme le font valoir les appelants. Au surplus, il est renvoyé à ce qui a été dit précédemment sur cette question (cf. supra consid. 4.8.4). 4.8.8 Les appelants font valoir que par la vente d’actions pour un montant de 11'380'612 fr. et par l’achat de produits structurés avec des sous-jacents dont la plupart étaient, à dire d’expert, de première qualité et produisaient des rendements très intéressants, ils auraient restitué, au terme de la mission de tuteur provisoire de N.________, un portefeuille plus défensif et moins risqué qu’il ne l’était à l’entrée en fonction du prénommé. En l’espèce, il s’agit là d’une pure appréciation des appelants qui non seulement n’est confirmée par aucune preuve au dossier, mais qui est clairement infirmée par l’expertise, l’expert ayant notamment relevé que la restructuration opérée par les appelants avait augmenté le profil de risque du portefeuille de B.________, de par la nature des produits achetés. Le grief est dès lors infondé. 4.8.9 Les appelants reprochent au jugement entrepris d’avoir retenu, sur la base des constatations de l’expert, qu’ils avaient augmenté de près de 50% le profil préexistant concernant le titre UBS par l’acquisition de reverse convertible avec comme sous-jacent des actions UBS SA (cf. pp. 95-96 du jugement entrepris) et que de l’été 2007 à l’été 2008, une extrême retenue s’imposait quant à l’acquisition de reverse convertible (cf. p. 100 du jugement entrepris). Ils estiment que par ces considérations, l’expert, comme les premiers juges, auraient confondu l’analyse a posteriori du bilan de l’acquisition des reverse convertible avec l’évaluation anticipée de leurs effets potentiels au moment de leur acquisition. En l’espèce, il s’agit là à nouveau d’une pure appréciation des appelants qui ne repose sur aucun élément concret. Pour le surplus, ceux-ci n’expliquent pas pour quels motifs il y aurait lieu de s’écarter des constatations qui précèdent, de sorte que leur grief doit être rejeté. 4.8.10 Les appelants reprochent au jugement entrepris d’avoir retenu, sur la base des constatations de l’expert, que leur stratégie de gestion était contradictoire avec les perspectives boursières incertaines, qui étaient réelles et qui se sont avérées par la suite. Selon eux, cette dernière formulation laisserait entendre que ces mêmes perspectives auraient d’emblée parues mauvaises, alors même qu’elles n’étaient qu’incertaines (cf. p. 104 du jugement entrepris), voire même que l’état des marchés ne montrait pas de signe de baisse à l’entrée en fonction de N.________, que la tendance baissière n’était nettement perceptible que dès le début de l’année 2008 (cf. p. 100 du jugement entrepris) et que la plupart des gestionnaires de fortune se sont laissés surprendre par la baisse au début 2008 (p. 106 du jugement entrepris). En l’espèce, la lecture faite par les appelants des constatations de l’expert est erronée, celui-ci ayant, en substance, relevé que les perspectives boursières étaient incertaines dès le deuxième semestre 2007, sans pour autant que la tendance baissière soit nettement perceptible avant le début de l’année 2008 (cf. p. 100 du jugement entrepris), et que cette incertitude (et non la chute des cours boursiers) s’était révélée avérée par la suite. On ne voit pas en quoi ce constat serait inexact ou contradictoire, de sorte que le grief des appelants doit être rejeté. 4.8.11 Les appelants reprochent au jugement entrepris de faire totalement abstraction du fait qu’est survenue, au plus mauvais moment pour la mission de N.________, l’une des pires chutes de valeurs boursières de l’Histoire que rien ne laissait présager dans une telle mesure. En l’espèce, le grief est infondé dès lors que l’état de fait, notamment dans le cadre du résumé de l’expertise, fait suffisamment état de la crise boursière intervenue en 2007 et 2008 (cf. notamment pp. 99 et 100 du jugement entrepris). Il est au demeurant sans pertinence pour les motifs qui seront exposés ultérieurement (cf. infra consid. 9.4.3.2, 9.4.3.3 et 9.6.4). 4.8.12 Les appelants font grief aux premiers juges d’avoir retenu, sur la base des constatations de l’expert, que le risque que la valeur des actions acquises par l’appelante par le biais des reverse convertible ne remonte pas au niveau du prix d’acquisition de ces produits avant fort longtemps devait être considéré comme très élevé (cf. p. 92 du jugement entrepris). En l’espèce, ces éléments sont corroborés par le fait qu’à dire d’expert, la conservation ou le réinvestissement dans lesdits titres n’auraient pas permis de reconstituer la perte en capital subie en raison de leur baisse entre les années 2007 et 2008, même en les conservant jusqu’à la date de l’expertise, soit plus de six ans après que N.________ a été relevé de son mandat de tuteur provisoire de B.________. On ne saurait en outre retenir dans l’état de fait que la valeur du portefeuille titres de B.________ serait remontée par la suite comme l’allèguent les appelants, dans la mesure où leurs allégations sont fondées sur des pièces nouvelles dont la recevabilité en appel n’a pas été admise et qui ne sont de toute manière pas probantes, ni pertinentes pour trancher le présent litige (cf. supra consid. 3.1.2 et infra consid. 9.5.3.2.10). C’est dès lors à tort que les appelants se plaignent d’une constatation inexacte des faits. C’est en outre en vain qu’ils font valoir à ce stade que les éléments susmentionnés ne seraient pas pertinents, dès lors que la pertinence des constatations de l’expert relève de l’appréciation en droit des faits de la cause et non de leur constatation. En définitive, le grief des appelants doit être rejeté. 4.8.13 Les appelants font valoir que le jugement entrepris aurait retenu à tort que l’appelante a acquis 18'544 actions nominatives d’UBS SA d’une valeur nominale de 0.10 fr., pour un montant total de 1'229'044 fr. 50 (cf. p. 23 du jugement entrepris). En l’espèce, le grief est fondé. Il ressort en effet de l’expertise et de la pièce 109 du bordereau des appelants que cette transaction a bien eu lieu le 3 octobre 2007, mais qu’il s’est agi d’une vente et non d’un achat d’actions. L’état de fait a dès lors été modifié en conséquence (cf. infra lettre C, ch. 16 b). 4.8.14 Les appelants font valoir que le jugement attaqué ne pouvait pas, sur la base des constatations de l’expert, retenir purement et simplement que le risque action était de 43,52% au 28 août 2008 (cf. p. 94 du jugement). Ils estiment qu’une simple addition de la part des reverse convertible n’était pas pertinente pour apprécier la diligence de la gestion sous revue. En l’espèce, ce n’est pas le risque action que l’expert a évalué à 43,52% au 28 août 2008 mais la part du portefeuille titres de B.________ investie en reverse convertible à cette date. Dans la mesure où les appelants n’expliquent pas pour quelles raisons cette proportion serait erronée, leur grief doit être écarté ; quant au fait que ladite proportion ne serait pas pertinente pour apprécier la gestion sous revue, il s’agit là d’une question qui relève de l’appréciation juridique des faits de la cause et non de leur constatation. 4.8.15 Les appelants contestent l’état de fait en ce sens qu’il aurait été retenu à tort, sur la base des constatations de l’expert, que le produit EM Basket VI acquis pour le compte de B.________ s’avérait extrêmement volatil et sensible aux variations de marché. En l’espèce, en dehors du fait que le potentiel réel de ce produit ne pouvait s’apprécier qu’à long terme (dix ans), ce qui a été relevé par l’expert, les appelants invoquent à l’appui de leur grief différents éléments qui n’apparaissent a priori pas pertinents pour évaluer sa volatilité. Tel est le cas du fait que l’acquisition des produits du basket EM VI a été reconnue comme un instrument d’optimisation et de diversification adéquat en partant de la prémisse que les investissements correspondaient au profil des clients chez qui ils étaient placés, que la part de ce produit est restée marginale dans le portefeuille titres de B.________, qu’il contenait dix-sept sous-jacents et qu’à l’échéance, le placement pouvait être renouvelé avec les mêmes entreprises. En tout état de cause, ces éléments apparaissent insuffisants pour s’écarter de la constatation de l’expert quant au caractère extrêmement volatil de ce produit et à sa sensibilité aux variations de marché. Partant, le grief des appelants doit être rejeté. 4.8.16 Estimant que le jugement entrepris ferait totale abstraction du caractère exceptionnel de la crise de 2007-2009 et des bonnes réactions qu’ils ont eues, les appelants se prévalent pour la première fois dans leur mémoire d’appel d’un discours tenu par la BNS le 5 février 2009. Dans la mesure où il s’agit là d’un fait nouveau qui ne remplit pas les conditions de l’art. 317 al. 1 CPC, il n’y a pas lieu d’en tenir compte dans l’état de fait du présent arrêt. 4.9 4.9.1 Les appelants font valoir que le jugement entrepris aurait nié à tort les raisons pour lesquelles ils ont pris les décisions de gestion sous revue, en particulier la nécessité d’accroître le rendement et de mettre fin à une situation de « Klumpenrisiko ». A cet égard, ils soulèvent un certain nombre de griefs qu’il convient d’examiner successivement. 4.9.2 4.9.2.1 Les appelants reprochent en substance à l’expert, suivi par le jugement attaqué, d’avoir considéré qu’il n’était pas nécessaire de prélever sur le portefeuille titres de B.________ pour couvrir ses dépenses courantes, compte tenu des revenus que celui-ci percevait de W.________. 4.9.2.2 Ils estiment d’abord qu’il ne serait pas pertinent sur le plan économique de retenir que les dépenses de B.________ pouvaient être couvertes par les dividendes reçus de W.________ comme cette pratique avait prévalu avant la tutelle provisoire. Ils font notamment valoir à ce titre, en substance, que les dividendes ainsi versés auraient échappé à des investissements qui auraient été profitables au développement de l’entreprise, qu’il en serait résulté un appauvrissement économique de celle-ci, la diminution de la fortune sociale n’étant pas compensée par une augmentation correspondante de la fortune du pupille-actionnaire susceptible de préserver à son niveau une capacité d’autofinancement future, que des projets d’investissement devaient être échafaudés dans un avenir proche et prévisible, qu’il relèverait du bon sens que B.________ n’aurait jamais voulu affaiblir de quelque manière que ce soit la société dont il avait été le fondateur, l’animateur et le stratège durant des décennies et que l’on devrait à tout le moins admettre que la politique d’entreprise mise en œuvre par N.________ avait été motivée par une vision économique à long terme, fondée sur la capacité d’un développement et d’une croissance de l’entreprise, lesquels justifiaient objectivement de ne pas diminuer sa capacité d’autofinancement. En l’espèce, l’expert a relevé que les dividendes distribués étaient la plupart du temps en ligne avec les bénéfices annuels, hormis pour les exercices 2001 et 2004, qu’ils n’étaient pas excessifs, qu’ils étaient toujours largement couverts par les liquidités existantes en fin d’exercice, que même s’ils couvraient la quasi-totalité des bénéfices, leur versement n’était pas de nature à mettre en péril la société dont les réserves n’avaient pas besoin d’être renforcées, qu’ils n’appauvrissaient pas celle-ci et ne réduisaient en rien la valeur réelle des actions et que l’augmentation des réserves n’aurait permis qu’une augmentation de la valeur substantielle mais non de la valeur de rendement de la société. Ces constatations, qui sont reprises dans l’état de fait du jugement attaqué (cf. p. 125), sont convaincantes et les motifs invoqués par les appelants ne justifient pas que l’on s’en écarte. On observe d’abord que ceux-ci n’établissent pas leur allégation selon laquelle des projets d’investissement devaient être échafaudés dans un avenir proche et prévisible. On ne saurait dès lors considérer que les liquidités de la société auraient dû être accrues pour procéder à de tels investissements. Par ailleurs, comme l’ont relevé les premiers juges, la gestion de la tutelle devait, en l’absence d’instructions particulières, rester centrée sur l’entretien du pupille et non sur le développement de sa société, en ce sens que la tâche qui incombait à l’appelant était de maintenir ladite société au moins aussi prospère qu’elle l’avait été jusqu’alors, mais non de travailler à une expansion de celle-ci, encore moins aux dépens et aux risques du pupille. Or, à dire d’expert, les bénéfices annuels, les liquidités et les réserves constituées étaient suffisants pour maintenir la prospérité de W.________ sans qu’il soit nécessaire de modifier la politique de distribution des dividendes pratiquée avant le début de la tutelle provisoire. Quant au fait qu’une telle politique ait pu entraîner une diminution de la capacité d’autofinancement de la société, il n’apparaît pas déterminant, à défaut pour les appelants d’avoir établi un quelconque besoin de financement concret. Au vu de ce qui précède, le grief des appelants doit être rejeté. 4.9.2.3 Les appelants font valoir que, dès lors que selon l’expert, le dividende moyen absorbait à lui seul la quasi-totalité du bénéfice, le solde distribué par W.________ à B.________ en plus du dividende, d’environ un million de francs (salaire fictif et loyer), l’était au-delà de la mesure du bénéfice, de sorte qu’il y aurait objectivement appauvrissement de la société. En l’espèce, les appelants ne prouvent pas ce qu’ils allèguent, de sorte que leur grief peut déjà être rejeté pour ce motif. On relèvera par surabondance que les charges d’exploitation telles que les salaires et les loyers ont en principe déjà été déduites du chiffre d’affaires pour calculer le bénéfice. Ainsi, le raisonnement des appelants – consistant à imputer les salaires et les loyers payés à B.________ sur le bénéfice en plus du versement du dividende pour en déduire qu’il y aurait perte de substance de la société – ne résiste pas à l’examen. 4.9.2.4 Les appelants font valoir que N.________ ne pouvait raisonnablement pas s’attendre à une baisse des charges et dépenses de B.________, alors même que le maintien du bénéfice de W.________ ne pouvait pas être considéré comme garanti. Ils estiment qu’il était dès lors avisé et recommandable, sur le plan économique, de remplacer la ponction sur le patrimoine de cette société par une augmentation de la fortune mobilière du pupille pour couvrir les dépenses privées de celui-ci. En l’espèce, l’expert a relevé que W.________ avait connu une évolution constante de sa rentabilité, qu’au début de la tutelle, l’entreprise se portait bien et qu’il n’y avait aucune raison de penser que les dividendes versés par le passé ne seraient plus disponibles, en tous cas durant quelques années. Au vu de ces éléments, et quand bien même le maintien du bénéfice de la société ne pouvait pas être considéré comme garanti, on ne saurait retenir que la situation recommandait d’augmenter la fortune mobilière de B.________ pour couvrir ses dépenses. Les appelants perdent de vue que le rôle de N.________ en tant que tuteur provisoire n’était pas d’accroître à tout prix le rendement du portefeuille titres de son pupille, mais de veiller à l’entretien et au maintien du train de vie de celui-ci, ce qui, selon l’expert, pouvait continuer d’être assuré au moyen des dividendes versés par W.________. Le grief des appelants doit dès lors être rejeté. 4.9.2.5 Les appelants reprochent aux premiers juges d’avoir retenu dans l’état de fait que les autorités fiscales ne s’étaient pas opposées au versement par W.________ des salaires à B.________, alors qu’il a été retenu dans le même temps qu’un risque de requalification fiscale de ces salaires en dividende demeurait possible en cas de contrôle, dès lors qu’il n’existait pas d’accord officiel avec l’administration. En l’espèce, il ressort de l’état de fait que le versement dudit salaire à B.________ a fait l’objet d’une discussion avec les autorités fiscales du canton de Bâle-Campagne au mois de décembre 2007 et que celles-ci ne s’y sont pas opposées au vu de la situation économique favorable de la société (cf. p. 11 du jugement entrepris). Cela n’apparaît pas contradictoire avec la constatation de l’expert reprise dans le jugement attaqué, selon laquelle un risque de requalification fiscale demeurait possible en l’absence d’accord officiel avec l’administration (cf. p. 126 du jugement entrepris). Il n’y a dès lors aucune raison de modifier l’état de fait sur ce point. On ne voit au demeurant pas ce que les appelants entendent tirer de leur grief au stade de la constatation des faits, dès lors que l’expert a fait abstraction du salaire perçu par B.________ dans son calcul relatif à la couverture des dépenses, précisément pour tenir compte du risque de requalification fiscale. 4.9.2.6 Pour le surplus, les appelants ne remettent pas en cause le calcul des dépenses de B.________ tel qu’il a été établi par l’expert et repris dans l’état de fait du jugement attaqué, sous réserve du montant indiqué à titre de dépenses pour la période du 23 août 2007 au 28 août 2008 qui s’élève en effet à 2'084'572 fr. 98 et non à 2'048'572 fr. 98, montant qui a été corrigé en ce sens (cf. infra lettre C, ch. 82 H iv). Il n’y a donc en définitive pas lieu de modifier l’état de fait du jugement entrepris en tant qu’il retient, en substance, que B.________ n’avait pas besoin de prélever sur son portefeuille titres pour couvrir ses dépenses courantes (cf. pp. 83 et 125 du jugement notamment). 4.9.3 4.9.3.1 Les appelants font valoir qu’il n’aurait pas été tenu compte du fait qu’ils auraient pris les décisions de gestion sous revue pour mettre fin à une situation de « Klumpenrisiko ». 4.9.3.2 A cet égard, ils citent dans leur mémoire d’appel, d’une part, un extrait de la déposition faite par le banquier [...] devant le Tribunal correctionnel de l’arrondissement de Lausanne, lequel se prononce notamment brièvement sur le risque de « Klumpenrisiko » au regard des investissements de B.________ auprès de la BCA et, d’autre part, une prétendue chronique du rédacteur en chef du journal l’Agefi qui serait parue dans le quotidien « Le Matin Dimanche » le 21 août 2016. En l’espèce, l’expert a estimé que les placements de B.________ auprès de la BCA, composés uniquement de dépôts à terme et d'obligations de caisses BCA, comportaient bien un risque de crédit, mais qu’il n'était pas excessif et ne justifiait pas l'usage du terme Klumpenrisiko . S’agissant d’une question d’ordre technique, l’avis de l’expert sur ce point doit l’emporter sur celui exposé sommairement par [...] lors de son audition par les juges pénaux. Il n’y a dès lors pas lieu de compléter l’état de fait sur la base de la déposition de ce dernier. Quant à la « chronique » susmentionnée, elle n’a pas à être prise en compte puisque selon ce qu’allèguent les appelants, elle serait antérieure à l’audience de jugement de première instance, de sorte qu’il ne s’agit pas d’un fait nouveau remplissant les conditions de l’art. 317 al. 1 CPC ; au demeurant, elle n’a même pas été produite à l’appui du mémoire d’appel. 4.9.3.3 Les appelants contestent le fait que durant leur gestion, l’exposition au risque débiteur Credit Suisse était largement supérieure à 25% du total du portefeuille de B.________, qu’elle représentait 55% de ce total à la fin de l’année 2007 et encore 45% au 28 août 2008, au motif que les éléments exposés sous lettre eb) de leur mémoire d’appel ne permettraient pas de retenir ces pourcentages comme pertinents. En l’espèce, dans la mesure où la « lettre eb) » du mémoire d’appel à laquelle les appelants se réfèrent n’existe pas et que leur grief est au demeurant incompréhensible, il doit être rejeté. 4.9.3.4 Les appelants font valoir que le jugement entrepris ne pouvait pas se borner à retenir, sur la base des constatations de l’expert, que si la crainte de N.________ avait été la déconfiture de la BCA, il lui aurait suffi de diversifier les risques en restant sur des obligations de durée comparable, en veillant à répartir sur plusieurs émetteurs, respectivement à placer les fonds et bons de caisse arrivant à échéance auprès des banques avec lesquelles l’appelante travaillait, en bons de caisse sur ces établissements. En l’espèce, dans la mesure où le grief repose exclusivement sur le fait qu’une telle manière de faire n’aurait pas permis d’accroître suffisamment le rendement du portefeuille titres de B.________ pour couvrir les dépenses de celui-ci, il doit être rejeté pour les motifs exposés précédemment (cf. supra consid. 4.9.2). 4.9.3.5 Les appelants estiment, en substance, que le jugement entrepris constaterait à tort que la catégorie des reverse convertible n’assurerait pas une véritable diversification des risques et qu’il perdrait complètement de vue la diversification générale qu’ils ont assurée, soit une diversification par branche économique, par monnaie, par type d’investissement, sur le plan géographique et par débiteurs. En l’espèce, la Cour de céans ne voit aucun motif de s’écarter des constatations de l’expert, reprises dans l’état de fait du jugement attaqué, selon lesquelles la concentration du portefeuille sur la catégorie des reverse convertible n'assurait pas une véritable diversification des risques, mais représentait au contraire une concentration sur un risque action en cas de baisse du marché, doublé d'un risque débiteur sur l'émetteur des produits. Quant aux autres facteurs de diversification mis en avant par les appelants, force est de constater que l’expert et les premiers juges en ont tenu compte, l’état de fait relevant notamment et en substance que durant la gestion sous revue, la répartition du portefeuille d'actions et assimilées n'était guère plus diversifiée sectoriellement qu'au début de la tutelle, à l'exception de l'industrie et des hautes technologies, qu’il y avait en revanche eu une diversification au niveau des monnaies et des pays d'origine des titres sous-jacents (conforme aux principes applicables en matière de gestion de fortune) mais que cela n'était pas nécessairement favorable pour un investisseur basé en Suisse, sur le long terme. En conséquence, le grief des appelants doit être rejeté. 4.9.3.6 Les appelants estiment que l’expert aurait déduit du caractère partiellement fiable seulement des notes attribuées aux banques par les agences de notation le fait qu’il serait dangereux de trop se fier au principe « too big to fail ». Ils relèvent que si lesdites notes avaient été dictées par ce principe, le Credit Suisse aurait dû bénéficier de la note maximale en 2007 et 2008. En l’espèce, cette affirmation des appelants n’est établie par aucun élément du dossier. Au demeurant, la Cour de céans ne voit aucun motif de s’écarter des constatations de l’expert, telle qu’elles ont été reproduites dans l’état de fait du jugement attaqué (cf. p. 86). 4.9.3.7 Les appelants reprochent aux premiers juges d’avoir, sur la base des constatations de l’expert, relevé en la forme d’une affirmation non démontrée qu’il ne serait pas certain que la Confédération aurait sauvé le Credit Suisse lors de la crise financière si cela avait été nécessaire, ni qu’elle aurait été en mesure de le faire. En l’espèce, on ne voit pas pour quels motifs les premiers juges auraient dû écarter de l’état de fait l’avis exprimé par l’expert sur ce point, étant précisé que l’on voit mal comment un tel avis pourrait être « démontré » dans la mesure où la question du sauvetage du Credit Suisse ne s’est en définitive pas posée. 4.9.3.8 Les appelants font grief à l’expert, suivi par les premiers juges, d’avoir « justifié l’approche du RATu, qui ne tient pas compte du risque inhérent à toute banque débitrice de dépôts bancaires, par le fait qu’aucune banque n’est à l’abri d’une faillite en théorie », ce qui serait selon eux inexact dès lors que le Credit Suisse et l’UBS étaient « too big to fail » et représentaient un niveau de sécurité absolu de ce fait tout en offrant des services plus adaptés pour augmenter le rendement du portefeuille titres de B.________. En l’espèce, l’expert n’a pas « justifié » l’approche du RATu, comme le prétendent les appelants, mais il l’a constatée et expliquée (cf. p. 87 du jugement entrepris). Dans cette mesure, on ne voit pas pour quels motifs il n’y aurait pas lieu de tenir compte de ses constatations dans l’état de fait. Pour le surplus, la question de savoir si l’approche du RATu est critiquable ou adéquate dans le cas présent relève de l’appréciation en droit des faits de la cause et non de leur constatation. En définitive, le grief des appelants doit être rejeté. 4.9.3.9 Les appelants reprochent à l’expert et aux premiers juges de « reprendre la vision que, toujours en théorie, les banques cantonales bénéficiant de la garantie de l’Etat seraient à l’abri de la faillite ». Ils font valoir à cet égard qu’une telle affirmation, reprise dans l’état de fait du jugement attaqué (cf. p. 87), ne serait pas pertinente dès lors que cette garantie ne vaut que ce que vaut la santé des finances de la collectivité publique censée garante. Selon eux, il ne pouvait dès lors être retenu que la BCA était exempte de risques du seul fait de la garantie du canton et qu’elle présentait de ce fait un profil plus sûr que celui du Credit Suisse. En l’espèce, l’état de fait du jugement entrepris relève, sur la base des constatations de l’expert, non pas que la BCA était exempte de risques mais que son profil de solvabilité était et est toujours plus sûr que celui du Credit Suisse, en raison de la garantie cantonale explicite, sans que l’on puisse considérer que le Credit Suisse n’est pas, respectivement n’était pas, un établissement sûr. Les appelants ne contestent pas qu’à l’inverse du Credit Suisse, la BCA bénéficie d’une garantie étatique explicite. Or, il apparaît convaincant de retenir qu’en raison de cette garantie, le profil de solvabilité de cette banque-ci était et est toujours plus sûr que celui de cette banque-là. On ne saurait considérer le contraire pour le seul motif que ladite garantie serait vaine dans l’hypothèse, peu probable, d’une défaillance du canton ou encore parce que le Credit Suisse aurait prétendument été « sauvé » par la Confédération durant la crise si cela avait été nécessaire, cette dernière affirmation n’étant pas établie (cf. supra consid. 4.9.3.7). Au demeurant, le fait que la BCA bénéficiait, lors de la période de gestion sous revue, d’un profil de solvabilité supérieur à celui du Credit Suisse est confirmé, d’une part, par les notes attribuées par les agences de notation à ces deux établissements (note AAA avec pronostic d’évolution stable pour la BCA au 19 décembre 2007 contre AA- avec pronostic d’évolution stable pour le Credit Suisse au 30 janvier 2008 notamment) et, d’autre part, par le fait que la BCA est restée profitable en 2008, contrairement au Credit Suisse qui, bien qu’étant l’un des établissements ayant le mieux surmonté la crise financière de 2008, a subi de lourdes pertes (cf. p. 86 du jugement entrepris). Au vu de ce qui précède, le grief des appelants doit être rejeté. 4.9.3.10 Les appelants font valoir que le jugement entrepris aurait retenu à tort qu’ils ont acquis des livres sterling. Selon eux, il s’agissait en réalité de dollars de Nouvelle Zélande, avec pour conséquence que cette position représentait 3% du portefeuille titres de B.________ au 31 décembre 2007 alors qu’elle aurait représenté 8% dudit portefeuille si elle avait été en livres sterling, ce qui aurait été moins satisfaisant en termes de diversification. En l’espèce, les appelants ne précisent pas à quelle transaction ils font référence, de sorte que leur grief – insuffisamment motivé – doit être écarté. 4.10 Les appelants reprochent à la juridiction de première instance d’avoir refusé de tenir compte des allégués 411 à 413 de leur réponse et des offres de preuve y relatives, d’abord par ordonnance sur preuve du Juge instructeur de la Cour civile du 1 er décembre 2011, puis par jugement incident du 14 juin 2016 ayant rejeté leur requête de réforme du 14 avril précédent. En l’espèce, lesdits allégués portent sur le fait que C.P.________ aurait été tenu à l’écart des activités de la société depuis 1996 (cf. all. 412) puis aurait été nommé par son père au conseil d’administration en juillet 2007 (cf. all. 411) et sur le fait que B.P.________ aurait fait ses preuves à la tête de W.________ pendant 35 ans (all. 413). A l’instar du Juge instructeur de l’autorité précédente, la Cour de céans considère que ces allégués ne sont pas pertinents pour juger le sort de la cause, laquelle concerne la responsabilité des appelants dans la gestion du portefeuille de titres de B.________ auprès d’établissements bancaires et non la responsabilité des administrateurs de W.________ dans la gestion de cette société. Dans ce contexte, on ne voit pas en quoi les activités passées de C.P.________ et B.P.________ au sein de W.________ et les circonstances qui ont conduit l’appelant à assumer la présidence de cette société auraient une quelconque pertinence. Les appelants soutiennent qu’il s’agirait là d’un élément contextuel qui était de nature à contribuer à amener les premiers juges à retenir que l’ensemble des décisions de gestion de N.________ avait répondu à des motifs objectifs inhérents aux standards actuels de la gestion de fortune. Toutefois, comme indiqué dans le jugement incident précité, ces allégués ne concernent pas , stricto senso , la gestion des biens du pupille, ni a fortiori les intentions du tuteur provisoire à cet égard, de sorte que l’argument des appelants est dépourvu de consistance. Pour les mêmes motifs, on ne voit pas en quoi lesdits allégués permettraient d’infirmer l’allégation par les intimés d’une prétendue favorisation par N.________ de son intérêt personnel. Quoi qu’il en soit, les appelants ont exposé dans de très nombreux allégués de leur réponse et leur réplique les « raisons et objectifs » qui les auraient guidés dans la gestion des biens du pupille, de sorte qu’il n’est en tous les cas ni nécessaire ni utile d’en rajouter. En conclusion, il n’y a pas lieu de compléter l’état de fait sur la base des trois allégués précités. 4.11 Les appelants font valoir que les premiers juges auraient retenu à tort que N.________ avait adressé au juge de paix l’inventaire d’entrée de la tutelle en cause une semaine après le délai fixé dans la décision du 2 août 2007. En l’espèce, ces magistrats se sont fondés à cet égard sur les pièces 700 et 702 du dossier de l’enquête pénale instruite à l’encontre de N.________, dont il ressort que la décision de la justice de paix du 2 août 2007 a été envoyée à ce dernier le 15 août 2007 et qu’un délai de 60 jours à compter de la notification de ladite décision lui a été imparti pour déposer son inventaire d’entrée. Les intimés ont toutefois admis dans leurs écritures que N.________ avait réceptionné son avis de nomination en qualité de tuteur provisoire de B.________ 15 jours avant la réunion du 7 septembre 2007 (all. 537 de la réponse admis par les intimés). Il convient dès lors d’admettre que la décision du 2 août 2007, bien qu’envoyée à N.________ le 15 août 2007, n’a pas été notifiée à celui-ci avant le 23 août 2007. Il s’ensuit que l’inventaire d’entrée du 23 octobre suivant n’a pas été remis une semaine après le délai fixé à cette fin, comme retenu par les premiers juges. L’état de fait a donc été corrigé en ce sens. 4.12 Les appelants font valoir que dans son jugement du 3 juillet 2014, la Cour d’appel pénale aurait estimé à tort que le retard dans l’envoi de l’inventaire d’entrée aurait été motivé par le dessein de cacher les transferts intervenus dans l’intervalle. Ils invoquent à ce titre plusieurs raisons qui rendraient selon eux un tel constat insoutenable. En l’espèce, les appelants ne se plaignent pas d’une constatation inexacte des faits par les premiers juges mais ils se bornent en réalité à critiquer l’appréciation des faits par la Cour d’appel pénale, lui préférant celle ressortant du jugement pénal de première instance dont ils citent de nombreux considérants. Or, comme le relèvent les appelants eux-mêmes, l’appréciation des faits par la Cour d’appel pénale – qui a conduit celle-ci à retenir leur intention de cacher les transferts de fonds antérieurs à la remise de l’inventaire d’entrée – ne lie pas la Cour de céans. Partant, leur grief ne saurait conduire à une modification de l’état de fait et doit être rejeté. 4.13 4.13.1 Les appelants relèvent encore plusieurs prétendues inexactitudes ou lacunes de l’état de fait du jugement entrepris qu’il convient d’examiner brièvement. 4.13.2 Ils font valoir que le taux d’intérêt du reverse convertible Credit Suisse portant sur le titre Nobel Biocare Holding AG était de 12 ¾ et non de 12 3/3 comme indiqué dans le jugement attaqué (cf. p. 25, 3 e paragraphe dudit jugement). En l’espèce, dès lors que le décompte de bourse relatif à ce produit fait état d’un taux de 12,75%, le grief doit être admis et l’état de fait corrigé en ce sens. 4.13.3 Les appelants relèvent, en substance, qu’il ne pouvait pas être seulement mentionné à charge que les reverse convertible ayant pour sous-jacent des titres General Motors avaient baissé (cf. p. 28, 1 er paragraphe du jugement attaqué), mais qu’il devait aussi être précisé, concernant les reverse convertible portant sur le titre Geberit, que la valeur desdits titres avait augmenté, passant de 170 fr. 10 à 453 fr. 30. De même, ils estiment que le jugement entrepris aurait dû retenir aussi que le cours des titres Nestlé avait continué de baisser au-delà du mois de mars 2008 (cf. p. 30, 3 e paragraphe du jugement attaqué). En l’espèce, les premiers juges ont retenu à ce sujet les faits dans la mesure de ce qui a été allégué (all. 262, 263 et 1235). Ainsi, dès lors que les appelants n’ont pas allégué en première instance les faits complémentaires dont ils se prévalent, leur grief doit être rejeté. 4.13.4 Les appelants estiment qu’il aurait dû être relevé que c’était pour répondre à la demande de B.P.________ à propos d’UBS que T.________ avait, au printemps 2008, transféré environ la moitié du dossier UBS à la BCV et que le montant facturé de 968 fr. 40 n’avait pas été rétrocédé à T.________ (cf. p. 29, 2 e paragraphe du jugement attaqué). En l’espèce, dans la mesure où ces allégations reposent exclusivement sur les déclarations du témoin C.________, c’est à raison que les premiers juges les ont écartées pour les motifs exposés précédemment (cf. supra consid. 4.3). 4.13.5 Les appelants invoquent enfin diverses inexactitudes ou lacunes qui ressortiraient selon eux de la partie de l’état de fait du jugement entrepris consacrée au résumé de l’expertise (cf. p. 91, 2 e paragraphe ; p. 98, 5 e paragraphe ; p. 101, 2 e et 4 e paragraphes et p. 123, 4 e paragraphe). En l’espèce, il suffit de constater que les premiers juges ont relaté correctement les constatations de l’expert dans les passages en question de la décision attaquée. Dans la mesure où les rectifications ou compléments dont se prévalent les appelants ne ressortent pas de l’expertise, respectivement ne sont pas établis, il n’y avait pas lieu d’en tenir compte. 5.</w:t>
      </w:r>
    </w:p>
    <w:p>
      <w:r>
        <w:rPr>
          <w:b/>
        </w:rPr>
        <w:t>E. 9.1</w:t>
      </w:r>
    </w:p>
    <w:p>
      <w:r>
        <w:t>Les appelants font valoir que le jugement entrepris retiendrait à tort que les conditions de leur responsabilité sont remplies.</w:t>
      </w:r>
    </w:p>
    <w:p>
      <w:r>
        <w:rPr>
          <w:b/>
        </w:rPr>
        <w:t>E. 9.2</w:t>
      </w:r>
    </w:p>
    <w:p>
      <w:r>
        <w:t>L'art. 413 al. 1 aCC prévoit que le tuteur gère les biens du pupille en administrateur diligent. Il doit tenir des comptes, qu'il soumet à l'autorité tutélaire aux époques fixées par elle et tous les deux ans au moins (al. 2). Aux termes de l'art. 426 aCC, le tuteur et les membres des autorités de tutelle sont tenus d'observer, dans l'exercice de leurs fonctions, la diligence d'un bon administrateur ; ils sont responsables du dommage qu'ils causent à dessein ou par négligence. Cette disposition institue une responsabilité aquilienne (Deschenaux/Steinauer, Personnes physiques et tutelle, 4 e éd., 2001, n. 1063, p. 402), qui présuppose la réalisation de deux conditions spécifiques, à savoir un organe de la tutelle et une action ou omission de cet organe dans l'exercice de ses fonctions, en sus des quatre conditions habituelles qui sont celles des art. 41 ss CO (Loi fédérale complétant le Code civil suisse du 30 mars 1911 [Code des obligations] ; RS 220), soit un dommage, un rapport de causalité, l'illicéité et la faute (ATF 135 III 198 consid. 2.3 ; ATF 136 III 113 consid. 3 ; TF 5A_687/2014 du</w:t>
      </w:r>
    </w:p>
    <w:p>
      <w:r>
        <w:rPr>
          <w:b/>
        </w:rPr>
        <w:t>E. 9.3.1</w:t>
      </w:r>
    </w:p>
    <w:p>
      <w:r>
        <w:t>Les appelants contestent que les opérations de gestion effectuées étaient illicites.</w:t>
      </w:r>
    </w:p>
    <w:p>
      <w:r>
        <w:rPr>
          <w:b/>
        </w:rPr>
        <w:t>E. 9.3.2.1</w:t>
      </w:r>
    </w:p>
    <w:p>
      <w:r>
        <w:t>L'illicéité se définit comme la transgression d'une défense de nuire à autrui, en l'absence de motifs légitimes. Dans le contexte de l'art. 426 aCC, elle consiste précisément dans la violation objective du devoir de diligence imposé par cette disposition (Deschenaux/Steinauer, op. cit., n. 1062, p. 401 ; Meier, Le consentement des autorités de tutelle aux actes du tuteur, thèse, Fribourg 1994, pp. 249 ss ; Stettler, Droit civil I, 4 e éd., n. 513, p. 239), soit dans la violation des règles concernant une administration diligente des biens (TF 5A_687/2014 précité consid. 3.2.1). Ce devoir de diligence se rapporte non seulement aux actes de gestion, mais à toutes les tâches qui incombent aux organes de la tutelle, soit notamment les soins personnels et la représentation légale (Stettler, op. cit., n. 513, p. 239). Le principe directeur en matière patrimoniale étant la conservation de la substance du patrimoine du pupille, le tuteur devra observer une grande prudence (ATF 136 III 113 consid. 3.2.1, JdT 2010 I 422 ; ATF 52 II 319 consid. 2 ; TF 5A_687/2014 précité consid. 3.2.1 ; Meier, op. cit., p. 250 et les auteurs cités ; Deschenaux/Steinauer, op. cit., n. 1062c, pp. 401 et 402 ; Forni/Piatti, op. cit., n. 15 ad art. 426-429 ZGB). La diligence requise par l'art. 426 aCC est élevée (Egger, Zürcher Kommentar, n. 44 ad art. 426 ZGB ; Deschenaux/Steinauer, op. cit., n. 1062c, pp. 401 et 402 ; Meier, op. cit, p. 250 et les auteurs cités). Le maintien de la fortune, voire son augmentation, ne sont pas un but en soi ; il faut bien plutôt préserver le mieux possible les intérêts généraux du pupille, et la fortune doit être administrée en tenant compte des circonstances concrètes. Cela signifie que le tuteur doit planifier les dépenses du pupille de telle sorte qu'après une évaluation prudente, son train de vie ne soit pas restreint à la fin de sa vie (ATF 136 III 113 précité consid. 3.2.1 et les références citées ; TF 5A_687/2014 précité consid. 3.2.1). Dans cette optique, la fortune qui n'est pas utilisée pour les dépenses nécessaires ou pour d'autres dépenses adaptées à l'état du patrimoine doit être investie dans un placement sûr pour le pupille ; ce faisant, le tuteur doit s'abstenir de tous placements ou affaires spéculatifs ( ibidem ).</w:t>
      </w:r>
    </w:p>
    <w:p>
      <w:r>
        <w:rPr>
          <w:b/>
        </w:rPr>
        <w:t>E. 9.3.2.2</w:t>
      </w:r>
    </w:p>
    <w:p>
      <w:r>
        <w:t>L’organe de tutelle doit respecter les règles posées par le Code civil, notamment les art. 398 ss aCC. Parmi celles-ci figurent l’obligation du tuteur de dresser un inventaire des biens du pupille dès son entrée en fonction (art. 398 al. 1 aCC), de placer sans retard à intérêt dans un établissement financier désigné par l'autorité tutélaire ou par ordonnance cantonale, ou en titres sûrs agréés par ladite autorité, l'argent comptant dont il n'a pas l'emploi pour son pupille (art. 401 al. 1 aCC), de convertir en placements sûrs les créances qui ne sont pas garanties suffisamment, la conversion devant être faite en temps opportun et de manière à sauvegarder les intérêts du pupille (art. 402 al. 1 et 2 aCC), de liquider ou continuer les entreprises commerciales, industrielles ou autres faisant partie du patrimoine du pupille, selon les instructions de l'autorité tutélaire (art. 403 aCC) et de gérer les biens du pupille en administrateur diligent (art. 413 al. 1 aCC). L'art. 421 aCC prévoit, en outre, qu'un certain nombre d'actes nécessitent l'autorisation de l'autorité tutélaire, dont l'achat, la vente et la mise en gage de biens au-delà des besoins de l'administration ou de l'exploitation courantes (ch. 2).</w:t>
      </w:r>
    </w:p>
    <w:p>
      <w:r>
        <w:rPr>
          <w:b/>
        </w:rPr>
        <w:t>E. 9.3.2.3</w:t>
      </w:r>
    </w:p>
    <w:p>
      <w:r>
        <w:t>L'organe de tutelle doit également respecter les ordonnances administratives cantonales (art. 401 al. 1 aCC ; Deschenaux/Steinauer, op. cit., n. 1062c, p. 401). Avant l'entrée en vigueur de la révision du droit de la protection de l’adulte le 1 er janvier 2013, le placement et la préservation de la fortune pupillaire étaient réglés par la législation cantonale (TF 5A_687/2014 précité consid. 3.2.1). C’est ainsi que dans le canton de Vaud, le Conseil d’Etat – faisant usage de la compétence qui lui était conférée par l’art. 118 al. 1 de la loi d’introduction dans le canton de Vaud du Code civil suisse du 30 novembre 1910 (LVCC ; abrogée le 31 décembre 2010) – a réglementé ces questions en adoptant le RATu, lequel a été abrogé le 31 décembre 2012. Le RATu comprenait notamment les dispositions suivantes : « (…) Chapitre II De l'entrée en fonction du tuteur ou curateur Art. 3 1 A son entrée en fonction, le tuteur ou curateur, assisté d'un représentant de la justice de paix, dresse un inventaire des actifs et passifs du pupille. Lorsque ce dernier est capable de discernement, il est si possible appelé à l'inventaire (art. 398 CC ; 587 ss du Code de procédure civile (CPC)). Art. 4 1 Le tuteur ou curateur doit placer sans délai les espèces dont il n'a pas l'emploi immédiat. Il doit l'intérêt de toute somme d'argent qu'il a laissée improductive plus d'un mois (art. 401 CC). 2 Lorsque les circonstances le justifient, les espèces peuvent être déposées provisoirement en compte courant, en compte d'épargne ou en compte de dépôt dans l'un des établissements mentionnés à l'article 7, pour être placées dans le délai d'un mois conformément aux articles 5 et 6. Art. 5 1 Les fonds du pupille peuvent être investis dans les valeurs suivantes, sans l'autorisation de la justice de paix: a. livrets d'épargne nominatifs de la Caisse d'épargne cantonale vaudoise; b. livrets d'épargne nominatifs d'autres établissements autorisés à accepter les dépôts de ce genre par la Commission fédérale des banques, à condition que le montant du dépôt n'excède pas 10 000 francs par établissement; c. livrets de dépôt nominatifs de la Banque cantonale vaudoise; d. obligations et bons de caisse du Crédit foncier vaudois et de la Banque cantonale vaudoise; e. obligations de l'Etat de Vaud et obligations garanties par celui-ci; f. obligations et bons de caisse de la Confédération suisse et des Chemins de fer fédéraux; g. obligations de cantons suisses; h. obligations de communes vaudoises; i. cédules et obligations hypothécaires grevant en premier rang des immeubles situés dans le canton de Vaud et qui ne sont pas affectés à un but industriel (fabriques, hôtels, etc.), la somme garantie par hypothèque en premier rang ne devant pas dépasser le 65% de l'estimation fiscale; j. lettres de gage émises par les centrales instituées par la loi fédérale du 25 juin 1930 sur l'émission de lettres de gage. Art. 6 1 Le tuteur ou curateur peut effectuer d'autres placements, mobiliers ou immobiliers, avec l'autorisation de la justice de paix. Il prend préalablement conseil auprès d'un établissement bancaire agréé ou d'un négociant en valeurs mobilières agréé (art. 7, al. 1 et 2). 2 La justice de paix n'autorise le placement que si, de l'avis écrit de l'établissement consulté, il s'agit de valeurs suffisamment garanties et qui ne sont pas sujettes à des fluctuations importantes. Art. 7 1 Les livrets d'épargne et de dépôt, les titres et autres valeurs, ainsi que les objets de prix et documents importants doivent être déposés, sous dossier nominatif, dans un établissement bancaire disposant pour les recevoir des moyens techniques et juridiques nécessaires, et présentant de surcroît les garanties de moralité et de solvabilité requises. 2 Le Tribunal cantonal dresse périodiquement une liste des établissements bancaires et négociants en valeur mobilières agréés comme conseillers (art. 6, al. 1) et la liste des établissements bancaires agrées comme dépositaires (art. 7, al. 1). 3 L'établissement dépositaire ouvre, pour chaque tutelle ou curatelle, un compte «capital» et un compte «revenus». (…) Art. 9 1 Le tuteur ou curateur demande des instructions à la justice de paix quant à la conservation des valeurs existant au début de la tutelle ou curatelle. Celle-ci n'autorise leur conservation que si, de l'avis d'un établissement bancaire agréé (art. 7, al. 1 et 2), il s'agit de valeurs suffisamment garanties et qui ne sont pas sujettes à des fluctuations importantes. 2 Les titres et créances ne remplissant pas ces conditions doivent être convertis. La conversion n'intervient qu'en temps opportun, conformément aux dispositions de l'article 16. (…) Art. 12 1 La justice de paix donne au tuteur ou curateur les instructions nécessaires pour liquider ou continuer une entreprise commerciale, industrielle ou autre faisant partie du patrimoine du pupille (art. 403 et 421, ch. 7 CC). Art. 13 1 A l'échéance d'une période de trois mois dès l'inventaire, la justice de paix procède d'office à un contrôle de l'application des dispositions qui précèdent. Chapitre III Des opérations en cours de tutelle ou curatelle (…) Art. 15 1 Les immeubles, les titres et créances, les valeurs, les objets de prix et autres objets mobiliers ne peuvent être vendus ou achetés qu'avec l'autorisation de la justice de paix (art. 421, ch. 1 et 2 CC). 2 Cette autorisation n'est toutefois pas nécessaire pour les ventes ou achats mobiliers exigés par les besoins de l'administration ou de l'exploitation courante (récolte, etc.; art. 421, ch. 2 CC). 3 L'article 5 est en outre réservé. Art. 16 1 Le tuteur ou curateur est tenu de surveiller la valeur des titres, créances et autres actifs du pupille. Il exerce cette surveillance en consultant régulièrement l'établissement où ces titres sont déposés. 2 Le tuteur ou curateur doit proposer la réalisation des valeurs qui ne sont plus suffisamment garanties, si cette opération est opportune et sauvegarde les intérêts du pupille (art. 402 CC). 3 Le tuteur ou curateur doit aussi proposer la réalisation des titres dont la conversion a été différée (art. 9, al. 2), lorsqu'elle est devenue opportune et sauvegarde les intérêts du pupille (art. 402 CC). 4 Avant de demander l'autorisation de réaliser ces valeurs, le tuteur ou curateur prend l'avis écrit de l'établissement où elles sont déposées. (…) Art. 17 1 Lorsque le pupille n'est pas autorisé à les gérer lui-même (art. 412 et 414 CC), les revenus de son travail et de sa fortune qui ne sont pas destinés à son entretien et aux besoins de l'administration et de l'exploitation courante sont placés conformément aux articles 4 à 6. (…) »</w:t>
      </w:r>
    </w:p>
    <w:p>
      <w:r>
        <w:rPr>
          <w:b/>
        </w:rPr>
        <w:t>E. 9.3.3.1</w:t>
      </w:r>
    </w:p>
    <w:p>
      <w:r>
        <w:t>9.3.3.1.1 Les appelants font valoir, en substance, que l’autorité tutélaire aurait approuvé tacitement la gestion litigieuse. 9.3.3.1.2 En l’espèce, il est établi que la justice de paix n’a pas expressément autorisé la délégation de la gestion des avoirs de B.________ à l’appelante, pas plus que les opérations de gestion litigieuses. Comme l’ont relevé les premiers juges, ce n’est que dès le dépôt des recours de C.P.________ et de B.________ au mois de mars 2008 et l’envoi peu après des documents à l’assesseur M.________ que la justice de paix a pu entrevoir qu’il y avait potentiellement un problème avec la gestion opérée par les appelants. Elle ne pouvait pas s’en rendre compte sur la base de l’inventaire d’entrée du 23 octobre 2007, dès lors que celui-ci occultait le transfert des avoirs de la BCA au Crédit Suisse et ne faisait état ni des produits financiers acquis par les appelants avant cette date, ni d’une quelconque délégation de la gestion à T.________. Quant à la lettre d’accompagnement de cet inventaire, quand bien même elle faisait référence à des dossiers-titres auprès du Credit suisse et de l'UBS, elle ne contenait aucune information sur les opérations déjà réalisées par les appelants, de sorte que la justice de paix ne pouvait rien en déduire s’agissant de la gestion pratiquée. Au demeurant, il n’est pas établi que l’autorité tutélaire aurait reçu le relevé des placements opérés pour le compte de B.________ du 14 février 2008, transmis par l’appelant à H.________ et B.P.________, ni les différentes « lettres à la clientèle » de l’appelante. Il apparaît donc qu’avant les mois de mars, respectivement d’avril 2008, la justice de paix ne disposait d’aucune information ou document lui permettant de se faire une idée des investissements litigieux. De même, rien ne lui permettait de savoir que la gestion du patrimoine de B.________ avait été déléguée à l’appelante ; elle pouvait au plus tôt s’en rendre compte sur la base du courrier que l’appelant lui a adressé le 4 avril 2008, l’assesseur M.________ ayant en outre confirmé que c’était à cette même époque qu’il avait compris que ce dernier utilisait l'infrastructure de T.________ pour gérer ledit patrimoine. Cela étant, à l’audience du 30 avril 2008, la justice de paix a décidé de mandater un expert pour évaluer la gestion litigieuse et, dans les dix jours suivant la réception du rapport de celui-ci, l’appelant a été révoqué de sa mission de tuteur provisoire. Dans ces circonstances, c’est à raison que les premiers juges ont conclu que la justice de paix n’avait pas consenti, par actes concluants, aux investissements effectués ou à une délégation de la gestion des avoirs du pupille à l’appelante. On ne saurait tirer une telle conclusion du fait que l’autorité tutélaire n’a pas formellement manifesté un désaccord dès le mois de mars, respectivement d’avril 2008, puisque, comme l’ont relevé les premiers juges, elle se devait de prendre les mesures d’investigation nécessaires avant d’agir, vu la complexité de la situation. Or il était opportun à cet égard de mettre en œuvre une expertise afin de faire la lumière sur la gestion pratiquée avant toute prise de décision. On ne saurait davantage voir une approbation tacite de la gestion des appelants dans le fait que la justice de paix a autorisé la nouvelle tutrice de B.________ à conserver les anciennes positions dans le portefeuille de celui-ci. En effet, cette autorisation a été donnée sur la base de préavis des banques sollicités conformément à l’art.</w:t>
      </w:r>
    </w:p>
    <w:p>
      <w:r>
        <w:rPr>
          <w:b/>
        </w:rPr>
        <w:t>E. 9.3.3.2</w:t>
      </w:r>
    </w:p>
    <w:p>
      <w:r>
        <w:t>9.3.3.2.1 Les appelants soutiennent que les premiers juges auraient retenu à tort que la justice de paix ne pouvait pas consentir tacitement aux investissements litigieux, en se fondant sur un arrêt du 21 septembre 2001 (TF 5A_227/2011), dans lequel le Tribunal fédéral a jugé qu’il y avait lieu de se montrer exigeant pour admettre la ratification tacite d’actes soumis au consentement de l’autorité de tutelle et qu’une telle ratification ne pouvait être admise que si l’autorité avait examiné spécialement l’acte en cause. Selon eux, cette jurisprudence ne serait pas transposable telle quelle aux décisions de placement sous revue, dès lors que celles-ci s’inscrivaient dans le cadre de l’administration courante et qu’elles ne nécessitaient donc pas l’approbation de la justice de paix (art. 421 ch.2 aCC ; cf. lettre E 1 b) du mémoire d’appel). Ils font en outre valoir que l’autorité tutélaire aurait procédé à un examen attentif de la gestion assurée, de sorte que cet arrêt ne remettrait de toute manière pas en cause l’approbation in casu. 9.3.3.2.2 En l’espèce, l’expert a, en substance, relevé que compte tenu de ses autres revenus, notamment des dividendes perçus de W.________, B.________ n’avait pas besoin de prélever sur son portefeuille titres pour couvrir ses dépenses courantes. Comme indiqué précédemment, il n’y a pas lieu de s’écarter de ces constatations (cf. supra consid. 4.9.2). En conséquence, on ne saurait suivre les appelants lorsqu’ils soutiennent que les décisions litigieuses avaient pour objectif de couvrir les dépenses essentielles de B.________ et qu’elles étaient donc nécessaires. Il s’agissait au contraire d’actes dépassant l’administration courante, pour lesquels le consentement de l’autorité tutélaire était requis selon l’art. 421 ch. 2 aCC. En outre, compte tenu de ce qui a été dit au considérant qui précède (cf. supra consid. 9.3.3.1.2), on ne saurait considérer que la justice de paix ait procédé à un examen attentif de la gestion litigieuse. C’est dès lors à tort que les appelants font grief aux premiers juges de s’être référés à la jurisprudence précitée.</w:t>
      </w:r>
    </w:p>
    <w:p>
      <w:r>
        <w:rPr>
          <w:b/>
        </w:rPr>
        <w:t>E. 9.3.3.3</w:t>
      </w:r>
    </w:p>
    <w:p>
      <w:r>
        <w:t>9.3.3.3.1 Soutenant que les décisions de placement litigieuses entraient dans le cadre de l’administration courante et ne nécessitaient donc pas d’approbation de la justice de paix selon l’art. 421 ch. 2 CC, les appelants font grief aux premiers juges d’avoir appliqué l’art. 6 RATu. A cet égard, ils font valoir qu’en soumettant les autres placements non énumérés à l’art. 5 RATu à l’autorisation de la justice de paix, indépendamment du fait qu’ils dépassent ou non l’administration courante, l’art. 6 RATu étendrait le cercle des actes soumis au consentement de l’autorité de protection de l’adulte réglés exhaustivement aux art. 421 et 422 aCC et violerait dès lors le principe de primauté du droit fédéral. 9.3.3.3.2 En l’espèce, il ressort de l’instruction, notamment de l’expertise judiciaire, que les appelants ont modifié drastiquement le portefeuille titres de B.________ – en vendant toutes les actions détenues par ce dernier au début de la tutelle provisoire (à l’exception de certaines positions mineures historiques ainsi que de 20'000 actions UBS SA), de même que les obligations de caisse de la BCA, et en investissant massivement dans des produits structurés, le plus souvent en monnaies étrangères –, ce qui a eu pour conséquence d’augmenter le profil de risque dudit portefeuille. Contrairement à ce que soutiennent les appelants, une telle restructuration, qui n’était pas nécessaire pour couvrir les dépenses essentielles de B.________ (cf. supra consid. 9.3.3.2.2), ne s’inscrivait manifestement pas dans le cadre de l’administration courante, puisqu’elle a eu pour effet de changer notablement la substance du patrimoine en cause et d’accroître le risque de pertes. Les décisions de gestion sous revue nécessitaient dès lors le consentement de l’autorité tutélaire, tant selon l’art. 421 ch. 2 CC que selon l’art. 6 RATu, consentement qui n’a en l’occurrence jamais été donné (cf. supra consid. 9.3.3.1.2). Dans ces circonstances, la question de savoir si l’art. 6 RATu est susceptible de violer le principe de primauté du droit fédéral peut rester ouverte, une telle violation n’étant pas intervenue in casu .</w:t>
      </w:r>
    </w:p>
    <w:p>
      <w:r>
        <w:rPr>
          <w:b/>
        </w:rPr>
        <w:t>E. 9.3.3.4</w:t>
      </w:r>
    </w:p>
    <w:p>
      <w:r>
        <w:t>9.3.3.4.1 Les appelants soutiennent que dès lors que l’ensemble de la rémunération qu’ils ont perçue était légitime et justifiée, elle ne générait pas de conflit d’intérêts, même abstrait, de sorte que le jugement entrepris se référerait à tort à l’arrêt rendu le 16 mars 2015 par le Tribunal fédéral, dans lequel celui-ci a considéré que l’autorité tutélaire ne pouvait pas guérir une situation de conflit d’intérêts entre le tuteur et son pupille en ratifiant l’acte affecté d’un tel vice (cf. supra lettre C, ch. 81 c) ; TF 6B_845/2014 du 16 mars 2015 consid. 3.4.3). 9.3.3.4.2 En l’espèce, dans la mesure où la justice de paix n’a jamais ratifié, même tacitement, les décisions de gestion litigieuses (cf. supra consid. 9.3.3.1.2), il est indifférent de savoir si une telle ratification aurait pu intervenir. Le grief des appelants est en ce sens dénué de pertinence. Cela étant, il apparaît qu’en déléguant la gestion des avoirs de B.________ à l’appelante, dont il était actionnaire et membre du conseil d'administration, l’appelant s'est effectivement mis dans une situation de conflit d'intérêts permanent avec son pupille, puisqu’il était à la fois le représentant légal de ce dernier et l’organe de la société censée percevoir l’honoraire de gestion, ainsi que les commissions et rétrocessions. C’est à tort que les appelants semblent soutenir qu’il n’y aurait pas de conflit d’intérêts au motif que la justice de paix aurait consenti tacitement à cette délégation et à la gestion pratiquée. En effet, comme indiqué précédemment, un tel consentement tacite n’a jamais été donné (cf. supra consid. 9.3.3.1.2). Les appelants ne peuvent en outre rien tirer du fait que la rémunération perçue aurait été légitime et justifiée, ce qui n’est d’ailleurs pas le cas comme il sera exposé ci-après (cf. infra consid. 9.7.3). En effet, selon la jurisprudence précitée dont il n’y a pas lieu de s’écarter, même un conflit d’intérêts abstrait – réalisé en l’espèce – empêche qu’un acte effectué par un double représentant soit valablement ratifié par l’autorité tutélaire. Au vu de ce qui précède, c’est à raison que les premiers juges ont relevé, sur la base de l’arrêt susmentionné, que la justice de paix ne pouvait en tout état de cause pas ratifier les décisions de gestion litigieuses.</w:t>
      </w:r>
    </w:p>
    <w:p>
      <w:r>
        <w:rPr>
          <w:b/>
        </w:rPr>
        <w:t>E. 9.3.3.5</w:t>
      </w:r>
    </w:p>
    <w:p>
      <w:r>
        <w:t>9.3.3.5.1 Aux pages 53 et 54 de leur mémoire d’appel, les appelants contestent avoir violé l’obligation de placer la fortune mobilière de B.________ de manière conforme au RATu, au motif que l’art. 401 al. 1 aCC permet, par son libellé même, à l’autorité de définir les modalités de placement en alternative à ce que préconisent les ordonnances cantonales. En outre, ils soutiennent, en substance, que leurs décisions de placement étaient conformes à la jurisprudence citée par les premiers juges à la page 151 du jugement entrepris (cf. ATF 136 III 113, JdT I 422 consid. 3.2.1 et TF 5A_687/2014 du 16 décembre 2014 consid. 3.2.1). Ils contestent enfin la solution esquissée par les premiers juges à la page 175 dudit jugement, consistant à employer la somme de 3'377'800 fr. provenant d’une prestation en capital du 2 e pilier de B.________ pour assurer l’entretien de ce dernier. 9.3.3.5.2 L’art. 401 al. 1 aCC prévoit que l’argent comptant dont le tuteur n’a pas l’emploi pour son pupille est placé sans retard à intérêt dans un établissement financier désigné par l’autorité tutélaire ou par une ordonnance cantonale, ou en titres sûrs agréés par ladite autorité. En l’espèce, la justice de paix n’a toutefois jamais consenti à ce que des placements soient effectués en dehors du cadre défini par le RATu, de sorte que l’art. 401 al. 1 aCC ne légitimait pas les appelants à gérer les avoirs de B.________ en s’écartant de ce règlement. L’on peine au demeurant à comprendre ce que les appelants entendent tirer de la jurisprudence ressortant de l’arrêt paru aux ATF 136 III 113 (consid. 3.2.1) et de l’arrêt TF 5A_687/2014 précité (consid. 3.2.1). Quand bien même ces arrêts n’excluent expressément aucune alternative à des décisions de placement purement conservatoires, ils relèvent que la fortune qui n'est pas utilisée pour les dépenses nécessaires ou pour d'autres dépenses adaptées à l'état du patrimoine doit être investie dans un placement sûr pour le pupille et que ce faisant, le tuteur doit s'abstenir de tous placements ou affaires spéculatifs (cf. supra consid. 9.3.2.1). Or il apparaît que les appelants n’ont pas respecté ces principes, puisqu’alors même que les rendements du portefeuille titres de B.________ n’étaient pas nécessaires pour couvrir ses dépenses courantes (cf. supra consid. 9.3.3.2.2), ils ont investi massivement dans des produits structurés privilégiant le rendement au détriment de la conservation du capital et augmentant le profil de risque dudit portefeuille, sans que cela soit commandé par les circonstances. Partant, la jurisprudence invoquée par les appelants ne leur est d’aucun secours. On ne voit pas davantage ce que les appelants entendent déduire du fait que les premiers juges ont relevé, à titre superfétatoire, que le montant de 3'377'800 fr. versé au 31 décembre 2006 à titre de prestation en capital du 2 e pilier aurait pu être utilisé à l’entretien de B.________. L’expert a en effet constaté que la somme des autres entrées de fonds (AVS, Helsana, W.________, etc.) du 24 août 2007 au 28 août 2008 s’était élevée à 3'068'863 fr., alors que les dépenses sur la même période se montait à 2'657'678 francs. Il s’ensuit que les dépenses effectives de B.________ – dont on peut douter de la licéité au regard du RATu, dans la mesure où il n’est pas établi qu’elles auraient été autorisées par la justice de paix – pouvaient être couvertes sans qu’il soit nécessaire de mettre à contribution les rendements de son portefeuille de titres ou la prestation en capital du 2 e pilier précitée. Quoi qu’il en soit, c’est à raison que les premiers juges ont estimé que cette prestation, qui était par nature destinée à l’entretien du pupille, aurait pu être utilisée pour couvrir les dépenses de celui-ci, plutôt que de servir à l’acquisition des produits financiers en cause. Le grief des appelants ne leur permet dès lors pas de justifier les décisions de placement prises.</w:t>
      </w:r>
    </w:p>
    <w:p>
      <w:r>
        <w:rPr>
          <w:b/>
        </w:rPr>
        <w:t>E. 9.3.3.6</w:t>
      </w:r>
    </w:p>
    <w:p>
      <w:r>
        <w:t>9.3.3.6.1 Aux pages 54 à 56 de leur mémoire d’appel, les appelants contestent le caractère illicite des investissements effectués en soutenant que le RATu aurait un caractère suranné et qu’il ne devrait donc pas en être tenu compte, pour différents motifs qu’il convient d’examiner successivement. 9.3.3.6.2 Les appelants font valoir qu’ils auraient investi dans des « titres sûrs » au sens de l’art. 401 al. 1 aCC et des recommandations concernant le placement de la fortune pupillaire édictées par la Conférence des autorités cantonales de tutelle qui ont précisé cette notion (cf. Recommandations pour le placement de fortune dans le cadre de mandats tutélaires, in Revue du droit de la tutelle [RDT] 2001 p. 336 ss ; Anlage und Hinterlegung von Mündelvermögen, in RDT 2000 pp. 66 ss). En l’espèce, quand bien même l’expert a relevé que la taille du portefeuille de B.________ était suffisamment importante pour n’entraîner aucune limitation dans le choix des instruments de placement, on ne saurait en conclure que les placements litigieux aient porté sur des « titres sûrs » au sens de l’art. 401 al. 1 aCC. L’expert a au contraire observé que la restructuration du portefeuille titres de B.________ opérée par les appelants avait augmenté le profil de risque dudit portefeuille existant au moment du début de la tutelle provisoire ; il a en outre qualifié la gestion en cause d’agressive et indiqué que les produits du Basket EM VI n’offraient pas une bonne sécurité de placement. En outre, les appelants perdent de vue que selon l’art. 401 al. 1 aCC, le placement en « titres sûrs » doit être agréé par l’autorité tutélaire. Or la justice de paix n’a jamais consenti, même tacitement, aux placements litigieux, de sorte que ceux-ci étaient en tout état de cause illicites (cf. supra consid. 9.3.3.1.2). 9.3.3.6.3 Les appelants prétendent que le caractère suranné du RATu résulterait de l'ordonnance sur la gestion du patrimoine dans le cadre d'une curatelle ou d'une tutelle du 4 juillet 2012 (OGPCT ; RS 211.223.11), qui a unifié au niveau fédéral la réglementation de l'administration des biens pupillaires, à la suite de l'adoption du nouveau droit de la protection de l'enfant et de l'adulte, entré en vigueur le 1 er janvier 2013. Ils se prévalent plus précisément de l’art. 7 de ladite ordonnance qui autorise, à certaines conditions, certains placements pour les biens destinés à couvrir les dépenses excédant les besoins courants, en complément des placements visés à l'art. 6 . Comme l’ont relevé les premiers juges, l’OGPCT contient des règles relativement similaires au RATu à ses art. 6 et 7. En particulier, il est, aujourd’hui encore, notamment impossible pour un tuteur d'effectuer un placement en actions (sans parler de reverse convertible , dont il n'est même pas fait état dans la liste de l'art. 7 de ladite ordonnance) sans l'approbation de l'autorité de protection de l'enfant et de l'adulte (art. 7 al. 1 let. b OGPCT), même si la situation financière de la personne concernée est particulièrement favorable (art. 7 al. 3 OGPCT). Les appelants n’ont pas même respecté les dispositions de l’OGPCT qu’ils invoquent, puisque les décisions de placement litigieuses n’ont jamais été autorisées, pas même tacitement, par la justice de paix (cf. supra consid. 9.3.3.1.2) alors qu’elles auraient dû l’être (art. 7 al. 3 OGPCT). On ne voit en outre pas pour quelle raison les premiers juges auraient dû faire état de l’art. 7 al. 1 let. b OGPCT, dès lors que les investissements litigieux portaient majoritairement sur des produits dérivés en monnaies étrangères et ne remplissaient donc pas les conditions de cette disposition. En définitive, les appelants ne peuvent rien déduire de l’OGPCT quant à l’illicéité de la gestion pratiquée. 9.3.3.6.4 Les appelants ne peuvent davantage justifier les décisions de placement litigieuses et le caractère suranné du RATu en invoquant les prescriptions sur le placement des capitaux des fondations du 1 er mars 1991, ainsi que l'ordonnance sur la prévoyance professionnelle, vieillesse, survivants et invalidité du 18 avril 1984 (OPP2 ; RS 831.441.1). Sur ce point, la Cour de céans ne peut que partager l'avis de l'expert, repris par les premiers juges, selon lequel l’application de ces textes à la tutelle n’est pas adéquate, dès lors que ceux-ci répondent à un objectif de rendement à long terme alors que le RATu met l’accent sur la préservation du capital. Cet élément rend inopérante toute tentative de comparaison entre ces différentes réglementations. 9.3.3.6.5 Les appelants font encore grief au RATu de ne pas tenir compte des instruments de diversification et autres alternatives aux actions directes (tels que les produits dérivés) apparus sur les marchés financiers depuis son adoption en 1982, de ne pas correspondre aux principes modernes en matière de gestion de fortune, notamment à une gestion dynamique moderne axée sur le rendement et une diversification des actifs, et de ne pas tenir compte du risque inhérent aux fonds passifs des banques dépositaires, c’est-à-dire du risque de faillite. En l’espèce, la Cour de céans partage l’avis des premiers juges, fondé sur les constatations de l’expert, à savoir que s’il ne correspondait certes pas à une gestion dynamique moderne axée sur le rendement et une diversification des actifs, le RATu convenait néanmoins dans une optique de protection du capital pour un résident suisse dont les dépenses étaient en francs suisses, comme c’était le cas de B.________. En outre, l'aspect du rendement, secondaire dans le RATu par rapport à la sécurité, n'était potentiellement un problème que si le pupille avait impérativement besoin de sa fortune mobilière pour vivre, ce qui n'était pas le cas en l'espèce (cf. supra consid. 9.3.3.2.2) ; un mécanisme d’exception était au demeurant prévu à l’art. 6 RATu pour permettre des investissements dérogeant à l’art. 5 RATu avec le consentement de l’autorité tutélaire pour autant qu’il s’agisse de placements suffisamment sûrs. Il s’ensuit que le RATu était adapté au but de la tutelle, contrairement à la gestion des appelants. Enfin, comme l’ont très justement relevé les premiers juges, suranné ou pas, il n’appartient pas au justiciable, en l’occurrence aux appelants, de juger si un texte légal est adapté ou non et s’il doit ou non s’appliquer. Dans la mesure où le RATu était en vigueur au moment de la gestion sous revue, il incombait aux appelants de s’y conformer, ce qu’ils n’ont pas fait.</w:t>
      </w:r>
    </w:p>
    <w:p>
      <w:r>
        <w:rPr>
          <w:b/>
        </w:rPr>
        <w:t>E. 9.3.3.7</w:t>
      </w:r>
    </w:p>
    <w:p>
      <w:r>
        <w:t>9.3.3.7.1 Les appelants font valoir que, selon la jurisprudence (ATF 78 II 338 ; JdT 1953 I 260), la violation des ordonnances administratives cantonales relatives à la garde des fortunes pupillaires n'est pas à elle seule décisive pour apprécier la responsabilité du tuteur, de sorte que le RATu ne serait pas un critère déterminant, d'autant qu'il aurait un caractère suranné et inadéquat au regard de l'évolution des possibilités de placement depuis son adoption. 9.3.3.7.2 En l’espèce, comme indiqué précédemment (cf. supra consid. 9.3.3.6), le RATu n'avait pas un caractère suranné et inadéquat au vu du besoin de protection du patrimoine des personnes bénéficiant d'une mesure tutélaire. Par ailleurs, la Cour de céans ne peut que partager les considérations des premiers juges quant au fait que la jurisprudence citée par les appelants n’est pas transposable au cas présent. Pour rappel, le Tribunal fédéral a jugé qu'un placement en francs français en dérogation de l'ordonnance cantonale applicable était admissible en raison de circonstances particulières et exceptionnelles d'une tutelle assurée en faveur d'un ressortissant juif allemand qui s'était réfugié en Suisse, puis qui s'était établi en Belgique, et qui envisageait de trouver refuge auprès de proches en France après la guerre, et non en Suisse. On ne saurait faire application de cette jurisprudence pour le seul motif que celle-ci mettrait soi-disant « en exergue le fait que les buts de la gestion tutélaire revêtent une certaine flexibilité et permettent une individualisation de la gestion au regard de la situation particulière du pupille ». Ce sont bien plutôt les circonstances concrètes qui sont déterminantes à cet égard. Or le cas précité diffère notablement de celui de B.________, dès lors que celui-ci n’avait pas recours à des placements en devises étrangères avant sa mise sous tutelle et que de tels placements n’étaient, à dire d’expert, pas adéquats au vu de son profil, à savoir celui d’un résident suisse disposant d'un portefeuille investi majoritairement en francs suisses. De surcroît, les prestations antérieures en faveur de la famille de B.________ ne constituaient aucunement des circonstances particulières et exceptionnelles justifiant les investissements litigieux, puisque les entrées de fonds du pupille prénommé (hors revenus du portefeuille titres) suffisaient à couvrir tant les dépenses effectives que les dépenses nécessaires (cf. supra 9.3.3.2.2 et 9.3.3.5.2). A l’instar des premiers juges, on ne voit donc pas qu'il eût existé une raison particulière de s'écarter des prescriptions du RATu, et en tout cas pas sans l'autorisation de la justice de paix.</w:t>
      </w:r>
    </w:p>
    <w:p>
      <w:r>
        <w:rPr>
          <w:b/>
        </w:rPr>
        <w:t>E. 9.3.3.8</w:t>
      </w:r>
    </w:p>
    <w:p>
      <w:r>
        <w:t>9.3.3.8.1 Se référant à un arrêt du Tribunal fédéral (TF 5A_687/2014 précité consid. 4.2.1), les appelants font valoir que la question de la responsabilité éventuelle de l’appelant par rapport à l’évolution du portefeuille financier de B.________ devrait être examinée sous l’angle des dispositions régissant la gestion de fortune, non de celles régissant l’activité du tuteur. 9.3.3.8.2 Dans l’arrêt susmentionné, le Tribunal fédéral a, en substance, considéré que la délégation de la gestion des avoirs du pupille par le tuteur à la société de gestion dont il était employé était nécessaire puisque ce dernier ne disposait pas des compétences requises ; partant, le tuteur répondait de la gestion fautive du patrimoine par le gérant selon l’art. 399 al. 2 CO, de sorte que la référence par la juridiction cantonale à la responsabilité du gestionnaire de fortune était fondée. En l’espèce, la situation est différente puisque, comme l'ont relevé les premiers juges, la délégation de la gestion des avoirs de B.________ à l’appelante n’était pas nécessaire (cf. infra consid. 9.3.3.9.2), l’appelant ayant disposé des qualifications requises pour s’en charger personnellement ; dans les faits, c’est d’ailleurs l’appelant lui-même qui a géré ledit patrimoine, quand bien même il l’a fait sous le couvert de sa société. Dans la mesure où le recours à un auxiliaire n’était pas justifié, la responsabilité de l’appelant est fondée exclusivement sur les art. 426 ss aCC et non sur l’art. 399 al. 2 CO et les dispositions régissant la gestion de fortune (cf. TF 5A_687/2014 précité consid. 3.2.2). Cela étant, comme l’ont noté les magistrats de première instance, les actes de gestion litigieux étaient de toute manière contraires aux standards applicables en matière de gestion de fortune. Les appelants prétendent qu’ils auraient respecté en tous points les Directives de l’ASB (qui ont remplacé le Code de conduite de l’ASG du 26 mars 1999 en vigueur au moment des faits). Rien n’est moins vrai. A l’instar des premiers juges, on relèvera notamment que la délégation de la gestion des avoirs du pupille à l’appelante induisait un conflit d’intérêts manifeste, contraire au Code de l’ASG, et qu’aucun mandat prévoyant une stratégie de gestion n’a jamais été signé, ce qu’exigeait pourtant ledit Code (art. 10). En outre, les appelants ont violé l’art. 44 du Code de l’ASG en omettant de fournir des informations suffisantes à la justice de paix quant à la prise de risque qu’impliquait la gestion pratiquée. Comme indiqué précédemment (cf. supra consid. 9.3.3.1.2), la justice de paix n’a reçu aucune information ou document lui permettant de se faire une idée des investissements litigieux avant les mois de mars, respectivement d’avril 2008 ; on ne saurait au demeurant retenir que le courrier de l’appelant du 4 avril 2008 constituait une information suffisante au sens de l’art. 44 du Code de l’ASG, dès lors qu’il a été envoyé après que la plupart des placements litigieux avaient été effectués et qu’il ne permettait pas de se rendre compte des risques y relatifs. Enfin, c’est en vain que les appelants soutiennent avoir fait preuve de toute la diligence requise par les directives précitées, notamment en répartissant les risques de marché, de devises et de secteurs économiques ; l’expert a au contraire relevé que la diversification opérée n'était pas adéquate et que l'exposition du portefeuille au risque action et aux monnaies étrangères était excessif pour un portefeuille qui n'avait pas été défini et voulu par l'ayant droit comme un profil de gestion dynamique axé sur le risque. C’est donc à raison que les premiers juges ont considéré que les actes de gestion et investissements litigieux étaient également contraires aux standards applicables en matière de gestion de fortune.</w:t>
      </w:r>
    </w:p>
    <w:p>
      <w:r>
        <w:rPr>
          <w:b/>
        </w:rPr>
        <w:t>E. 9.3.3.9</w:t>
      </w:r>
    </w:p>
    <w:p>
      <w:r>
        <w:t>9.3.3.9.1 Les appelants soutiennent que la délégation de la gestion des avoirs de B.________ à l’appelante ne serait pas illicite, au motif que la loi ne l’interdirait pas et ne prescrirait pas non plus que la conclusion d’un contrat de gestion de fortune ou de service avec un gérant de fortune devrait être soumise à autorisation de la justice de paix. Ils soutiennent en outre que le rôle de l’appelante n’aurait pas dépassé celui de l’exécution des décisions du tuteur et qu’ils ne formaient qu’un dans la gestion des avoirs de B.________, de sorte que le grief de la délégation illicite serait infondé, respectivement qu’il « serait complètement artificiel, formel, et constituerait un abus de droit ». Ils estiment encore qu’on ne saurait construire sur cette délégation la base juridique d’un acte illicite pertinent, dans la mesure où celle-ci en soi ne pourrait être la cause adéquate d’aucun effet dommageable. 9.3.3.9.2 En l’espèce, il apparaît que l’appelant disposait des compétences nécessaires pour assumer personnellement la gestion des avoirs de B.________, compte tenu notamment de sa formation d’avocat et de notaire, ainsi que de son expérience accumulée dans le domaine de la gestion de fortune depuis les années 1980. Il ressort en outre de l’instruction, notamment de la décision du 2 août 2007 et du témoignage de M.________, que c’est parce qu’il disposait de qualifications très importantes au niveau juridique et financier et qu’il avait une grande expérience dans ces domaines que l’appelant a été nommé en qualité de tuteur provisoire de B.________. Au vu de ce qui précède, il était manifestement attendu de l’appelant qu’il s’occupe personnellement de gérer le patrimoine de son pupille et le recours à l’appelante – qui n’a jamais été autorisé par la justice de paix (cf. supra consid. 9.3.3.1.2) – n’était ni nécessaire, ni justifié. Partant, la délégation de la gestion litigieuse était illicite, avec pour conséquence que l’appelant doit répondre des actes de l’appelante comme s’ils étaient les siens, selon les art. 426 ss aCC (cf. TF 5A_687/2014 précité consid. 3.2.2). Il importe peu que la conclusion d’un contrat de gestion de fortune ou de service avec un gérant de fortune ne figure pas expressément dans le catalogue des actes soumis au consentement de l’autorité tutélaire ressortant de l’art. 421 aCC. En effet, il n’en demeure pas moins que la gestion opérée par l’appelante – dont l’appelant répond personnellement – devait être autorisée par l’autorité tutélaire dans la mesure où elle dépassait les besoins de l’administration ou de l’exploitation courante du pupille au sens de l’art. 421 ch. 2 CC (cf. supra consid. 9.3.3.3.2) et qu’une telle autorisation n’a jamais été donnée in casu (cf. supra consid. 9.3.3.1.2). Pour le même motif, le fait que l’appelant ait agi pour le compte d’un pupille incapable de discernement n’est pas pertinent, dès lors qu’une telle circonstance ne dispensait pas le tuteur provisoire de soumettre les décisions de placement litigieuses au consentement de l’autorité tutélaire (art. 407 aCC in fine en lien avec art. 421 ch. 2 aCC). On ne saurait davantage retenir que le caractère illicite de la délégation serait inexistant, respectivement qu’il serait artificiel, formel, et constituerait un abus de droit, au motif que le rôle de l’appelante n’aurait pas dépassé celui de l’exécution des décisions du tuteur. Même si tel était le cas, la délégation de la gestion sous revue serait néanmoins illicite, puisqu’elle n’était ni autorisée, ni justifiée, ni nécessaire et que, comme il sera exposé ci-après, elle a permis à l’appelante de percevoir des commissions et rétrocessions de manière indue, au détriment du pupille (cf. infra consid. 9.7.3). Dans cette mesure, c’est en vain que les appelants soutiennent que ladite délégation ne pourrait être la cause adéquate d’aucun effet dommageable (cf. infra consid. 9.7.3).</w:t>
      </w:r>
    </w:p>
    <w:p>
      <w:r>
        <w:rPr>
          <w:b/>
        </w:rPr>
        <w:t>E. 9.3.4</w:t>
      </w:r>
    </w:p>
    <w:p>
      <w:r>
        <w:t>En définitive, les premiers juges ont considéré à bon droit que l’appelant, notamment au travers des actes de l’appelante dont il répondait, avait géré le patrimoine de B.________ en violation des règles de l’aCC, du RATu et du Code de l’ASG. A cet égard, la Cour de céans fait siennes les considérations émises sous ch. VIII du jugement entrepris, auxquelles elle se réfère intégralement. En résumé, en intervenant à la fois comme représentant légal de B.________ et comme organe de la société gérant la fortune de celui-ci et percevant une rémunération à ce titre, l’appelant a agi en situation de conflit d’intérêts permanent et caractérisé au sens de l’art. 392 ch. 2 aCC, enfreignant ainsi les 413 al. 1 aCC et le Code de l’ASG. Le transfert d’une partie des avoirs bancaires de B.________ avant l’établissement de l’inventaire d’entrée violait en outre les art. 398 al. 1 aCC et 3 RATu ; le transfert et la vente des obligations de caisse de la BCA, ainsi que la vente de la plupart des actions détenues par B.________ avant la tutelle, sans autorisation de la justice de paix et sans préavis écrits des établissements bancaires concernés, enfreignaient les art. 402 al. 1 aCC (en relation avec ATF 52 II 319 consid. 2), de même que les art. 9 et 16 al. 2 et 4 RATu ; les investissements non autorisés par l’art. 5 RATu, effectués sans approbation de la justice de paix, étaient contraires aux art. 401 al. 1 et 421 ch. 2 aCC, ainsi qu’aux art. 5, 6, 9 et 16 RATu ; enfin, comme il sera exposé ci-après (cf. infra consid. 9.7.3), la perception de rétrocessions et commissions en lien avec les investissements litigieux, ainsi que d’autres montants appartenant au pupille, était contraire à l’art. 413 al. 1 aCC, respectivement à l’art. 416 aCC. On relèvera encore que l’absence de signature d’un contrat écrit de gestion de fortune et le fait de ne pas avoir informé en temps utile et de manière suffisante la justice de paix quant aux risques liés aux placements effectués violaient l’art. 10, respectivement l’art. 44 du Code de l’ASG. Au vu de ce qui précède, il est manifeste que l’appelant n’a pas respecté ses devoirs de tuteur au sens de l’art. 426a CC. Partant, c’est à raison que les premiers juges lui ont imputé un acte illicite.</w:t>
      </w:r>
    </w:p>
    <w:p>
      <w:r>
        <w:rPr>
          <w:b/>
        </w:rPr>
        <w:t>E. 9.4.1</w:t>
      </w:r>
    </w:p>
    <w:p>
      <w:r>
        <w:t>Les appelants contestent que N.________ ait agi fautivement.</w:t>
      </w:r>
    </w:p>
    <w:p>
      <w:r>
        <w:rPr>
          <w:b/>
        </w:rPr>
        <w:t>E. 9.4.2</w:t>
      </w:r>
    </w:p>
    <w:p>
      <w:r>
        <w:t>La faute se définit comme un manquement de la volonté aux devoirs imposés par l'ordre juridique (Deschenaux/Steinauer, op. cit., n. 1063 ; Meier, op. cit., p. 251). Dans le cadre de l'art. 426 aCC, elle s'appréciera par rapport au comportement qui serait celui d'un tuteur agissant de manière raisonnable dans une même situation, et non selon ses qualités et caractéristiques personnelles. Toute faute, même légère, engage la responsabilité du tuteur (Meier, op. cit., p. 251 et les auteurs cités). Il suffit que le tuteur, sans vouloir ou même envisager le résultat qui s'est produit, n'ait pas fait les efforts que l'on était en droit d'attendre de lui pour l'éviter (Stettler, op. cit., nn. 515 ss). L'organe de la tutelle répond des négligences comme des fautes intentionnelles. La faute doit être prouvée par le demandeur. En ce qui concerne le tuteur, il faut établir une faute individuelle (Deschenaux/Steinauer, op. cit., nn. 1063 et 1063a). L'art. 53 CO prévoit notamment et en substance que le juge n'est pas lié par les dispositions du droit criminel en matière d'imputabilité pour décider s'il y a eu faute commise (al. 1) ; le jugement pénal ne lie pas davantage le juge civil en ce qui concerne l'appréciation de la faute et de la fixation du dommage (al. 2). Cette disposition est applicable à l'ensemble du droit fédéral privé (ATF 125 III 401 consid. 3, JdT 2000 I 110). L'indépendance en matière de constatation et d'appréciation de l'état de fait n'empêche pas le juge civil d'attendre le résultat de la procédure probatoire de l'instruction pénale et de le prendre en compte. Dans ce cas, le juge civil ne s'écartera pas sans raison de l'appréciation du juge pénal (TF 4C.400/2006 du 9 mars 2007 consid. 4.1 ; ATF 125 III 401 consid. 3, JdT 2000 I 110 et les références citées).</w:t>
      </w:r>
    </w:p>
    <w:p>
      <w:r>
        <w:rPr>
          <w:b/>
        </w:rPr>
        <w:t>E. 9.4.3.1</w:t>
      </w:r>
    </w:p>
    <w:p>
      <w:r>
        <w:t>9.4.3.1.1 Les appelants se prévalent d’un arrêt du Tribunal fédéral du</w:t>
      </w:r>
    </w:p>
    <w:p>
      <w:r>
        <w:rPr>
          <w:b/>
        </w:rPr>
        <w:t>E. 9.4.3.2</w:t>
      </w:r>
    </w:p>
    <w:p>
      <w:r>
        <w:t>9.4.3.2.1 Invoquant un arrêt du Tribunal fédéral du 30 mars 1944 (ATF 70 II 77, JdT 1944 I 482), les appelants font valoir, en substance, qu’au moment des décisions de placement en cause, l’appelant ne pouvait retenir aucun motif particulier de suspicion, soit aucune contre-indication dictée par la perspective vraisemblable d’une baisse massive des cours boursiers. Ils se prévalent à cet égard du caractère exceptionnel de la crise financière de 2007 et 2008 et soutiennent qu’en vendant la très grande majorité des actions de B.________, ils auraient pressenti une correction des marchés et contribué efficacement à la conservation de la valeur du portefeuille qui leur était confié. 9.4.3.2.2 L’arrêt cité par les appelants concerne le cas d’un conseil légal qui avait chargé une banque d’encaisser des titres échus et d’employer le produit du remboursement à l’achat d’autres titres ou à faire d’autres placements, avant que la banque soit déclarée en faillite entre le jour du remboursement et l’époque des remplois. En résumé, le Tribunal fédéral a considéré que la transformation momentanée de la fortune en un rapport de créance entre le pupille et la banque ne permettait pas d’y voir un placement selon l’art. 401 aCC, de sorte que le conseil légal n’était pas obligé de s’en tenir, pour l’exécution de l’affaire prévue, à l’une ou l’autre des banques autorisées à recevoir des placements pupillaires et qu’il n’aurait pu engager sa responsabilité en s’adressant à la banque en cause que s’il avait eu à son égard des motifs particuliers de suspicion. En l’espèce, l’on peine à voir en quoi cette affaire serait topique pour juger de la faute de l’appelant dans le cadre de la gestion litigieuse. Quoi qu’il en soit, les appelants perdent de vue que N.________ était tuteur de B.________ et que sa faute doit dès lors être appréciée par rapport aux devoirs d’un tuteur et non d’un gérant de fortune usuel. Ils ne peuvent ainsi rien tirer du caractère exceptionnel de la crise financière de 2007-2008 et du fait que rien ne leur permettait de prévoir la baisse massive des cours boursiers durant cette période ; en effet, si l’appelant avait géré le patrimoine de son pupille en conformité du RATu comme il était tenu de le faire, ledit patrimoine n’aurait pas été affecté par la baisse des cours boursiers (cf. supra lettre C, ch. 82 H v), à tout le moins pas dans la même mesure puisque c’est l’augmentation du risque action, notamment par l’acquisition de produits structurés non autorisés par le RATu, qui a entraîné le fait que le portefeuille a subi de plein fouet la crise boursière (cf. supra lettre C, ch. 82 D i). Pour ce motif, c’est également en vain que les appelants soutiennent avoir contribué efficacement à la conservation de la valeur du portefeuille qui leur était confié.</w:t>
      </w:r>
    </w:p>
    <w:p>
      <w:r>
        <w:rPr>
          <w:b/>
        </w:rPr>
        <w:t>E. 9.4.3.3</w:t>
      </w:r>
    </w:p>
    <w:p>
      <w:r>
        <w:t>9.4.3.3.1 Invoquant différentes références jurisprudentielles et doctrinales concernant la diligence dont doit faire preuve le gérant de fortune, les appelants font valoir, en substance, que rien n’aurait laissé présager la crise financière et bancaire de 2008, que N.________ ne se serait pas départi de la vision de gestion ancienne et présumée de B.________ consistant à soutenir sa famille à long terme, que l’achat de reverse convertible n’aurait pas été constitutif d’une violation du devoir de diligence, puisqu’il aurait permis d’atteindre le résultat nécessaire au client et que le choix de ces instruments aurait eu lieu de façon raisonnable, et que les premiers juges auraient apprécié la diligence requise de manière rétrospective, sans se placer dans la position de l’appelant au moment des prises de décisions de gestion litigieuses. 9.4.3.3.2 En l’espèce, les appelants oublient à nouveau que N.________ était soumis aux devoirs du tuteur et non à ceux d’un gérant de fortune ordinaire. Partant, la jurisprudence et la doctrine qu’ils invoquent (cf. ch. IV 2 d du mémoire d’appel) n’est d’aucune utilité pour apprécier la faute de l’appelant. Il en est de même de la Directive de la Commission européenne dont ils se prévalent (cf. Directive 2006/73/CE de la Commission du 10 août 2006 portant mesures d'exécution de la directive 2004/39/CE du Parlement européen et du Conseil en ce qui concerne les exigences organisationnelles et les conditions d'exercice applicables aux entreprises d'investissement et la définition de certains termes aux fins de ladite directive). Pour les motifs exposés au considérant précédent (cf. supra consid. 9.4.3.2.2), la diligence requise de l’appelant doit être appréciée indépendamment de la question de savoir si celui-ci pouvait présager ou non la crise financière et bancaire intervenue en 2008. On ne saurait dès lors faire grief aux premiers juges de ne pas s’être placés dans la position de l’appelant au moment des prises de décisions litigieuses, au motif que la crise survenue par la suite était alors imprévisible. Il est également indifférent, dans l’appréciation de la faute, que N.________ ait soi-disant respecté la « vision ancienne et présumée de B.________ » ou que l’usage des produits structurés soit prétendument normal dans un mandat de gestion, puisqu’il incombait à l’appelant de gérer le patrimoine de son pupille en conformité de la réglementation tutélaire applicable, notamment du RATu, et non selon les standards de la gestion de fortune. Quoi qu’il en soit, l’expert a notamment constaté que la tendance baissière était nettement perceptible sur les marchés dès le début de l'année 2008 et que les perspectives boursières incertaines amenaient à se poser la question de savoir s'il ne convenait pas de réduire l'exposition du portefeuille au marché des actions (cf. supra lettre C, ch. 82 D ii). Or les appelants ont augmenté le risque actions dudit portefeuille, alors même qu’ils avaient pourtant correctement identifié l’incertitude régnant sur les marchés à l’époque, comme cela ressort des lettres adressées par l’appelante à sa clientèle. Partant, c’est en vain qu’ils tentent de justifier la gestion litigieuse par le caractère imprévisible de la crise. En outre, l’expert a notamment relevé que la stratégie de placement de B.________ était axée sur le long terme et non sur le rendement, que son portefeuille d’investissement (global) présentait un profil équilibré et qu’il n’était pas exposé à un risque élevé. Or les appelants ont augmenté le risque dudit portefeuille, en vendant toutes les actions présentes dans celui-ci au début de la tutelle provisoire (à l’exception de certaines positions mineures historiques ainsi que de 20'000 actions UBS SA) de même que les obligations de caisse de la BCA pour investir dans des reverse convertible qui, selon la classification de l’ASP, sont des produits privilégiant le rendement (entrant dans la catégorie « Optimisation de la performance ») et non la protection du capital. On ne saurait dès lors retenir que l’appelant ait respecté la stratégie choisie par B.________ de son vivant ; il s’en est au contraire clairement écarté. L’expert a également observé que la surexposition du portefeuille financier au risque action était la principale cause de l’accroissement de la perte constatée et que la diversification opérée par les appelants n’était pas forcément avantageuse. Il n’apparaît donc pas que le choix des instruments financiers en cause ait été particulièrement raisonnable. Les appelants ne peuvent davantage justifier l’acquisition des produits dérivés litigieux par la nécessité de pouvoir répondre à l’objectif de B.________ de soutenir sa famille. Le fait que de tels produits ne figuraient pas dans le portefeuille titres de celui-ci avant l’instauration de la tutelle prouve qu’ils n’étaient pas nécessaires à cette fin. En outre et surtout, il est constant que pendant la durée de la gestion sous revue, les autres entrées de fonds du pupille (hors revenus du portefeuille titres) auraient suffi à couvrir ses dépenses effectives, y compris les libéralités faites aux membres de sa famille (cf. supra 9.3.3.2.2 et 9.3.3.5.2 ). Enfin, on relèvera qu’en agissant à la fois en tant que représentant légal de son pupille et en tant qu’organe de l’appelante – censée percevoir l’honoraire de gestion, ainsi que les commissions et rétrocessions –, l’appelant s’est retrouvé en situation de conflit d’intérêts contraire au Code de l’ASG, ce qu’il ne pouvait raisonnablement ignorer, étant la personne de contact de l’appelante auprès de cette association et disposant d’une expérience de près de trente ans dans le domaine de la gestion de fortune. Au vu de ce qui précède, il apparaît que l’appelant n’a pas agi diligemment, même au regard des devoirs imposés à un gérant de fortune moyen.</w:t>
      </w:r>
    </w:p>
    <w:p>
      <w:r>
        <w:rPr>
          <w:b/>
        </w:rPr>
        <w:t>E. 9.4.3.4</w:t>
      </w:r>
    </w:p>
    <w:p>
      <w:r>
        <w:t>9.4.3.4.1 Les appelants font valoir que N.________ n’aurait jamais reçu un exemplaire du RATu, que l’autorité tutélaire n’aurait jamais attiré son attention sur ce règlement et qu’on ne saurait lui reprocher d’avoir ignoré un texte de rang inférieur. 9.4.3.4.2 En l’espèce, l’appelant ne peut pas se prévaloir du fait qu’il aurait ignoré le RATu, quand bien même il n’est pas établi que la justice de paix lui aurait remis un exemplaire de ce règlement, respectivement qu’elle aurait attiré son attention sur celui-ci au moment de sa désignation. En effet, comme l’ont relevé les premiers juges, l’appelant avait déjà assumé des mandats de tuteur. De surcroît, avocat de formation, il pouvait aisément accéder aux dispositions du RATu, qui – comme toutes les lois vaudoises – figurait dans le Recueil systématique de la législation vaudoise et était par conséquent consultable par quiconque et en tout temps, y compris sur internet. Par ailleurs, à l’instar des premiers juges, on peine à croire qu’au vu de sa formation et de sa profession de gérant de fortune notamment, l’appelant aurait assumé un tel mandat sans se renseigner sur les dispositions applicables, le Tribunal fédéral étant d’ailleurs parvenu aux mêmes conclusions dans son arrêt du 16 mars 2015 confirmant la condamnation pénale de l’appelant (consid. 3.5.3) (cf . supra lettre C, ch. 81 c).</w:t>
      </w:r>
    </w:p>
    <w:p>
      <w:r>
        <w:rPr>
          <w:b/>
        </w:rPr>
        <w:t>E. 9.4.4</w:t>
      </w:r>
    </w:p>
    <w:p>
      <w:r>
        <w:t>En définitive, il n’y a aucun motif de s’écarter des considérations ressortant du jugement entrepris, selon lesquelles l’appelant n’a pas agi de manière raisonnable et n’a pas fait les efforts que l’on était en droit d’attendre de lui, que ce soit sous l’angle des devoirs du tuteur ou de ceux d’un gérant de fortune usuel. Il apparaît au contraire que l’appelant – qui a été condamné pénalement pour gestion déloyale aggravée en relation avec le complexe de faits faisant l’objet du présent litige, par arrêt de la Cour d’appel pénale du 3 juillet 2014, confirmé par arrêt du Tribunal fédéral du 16 mars 2015 (cf. supra lettre C, ch. 81 b et c) – n’a pas seulement fait preuve de négligence mais a agi sciemment en violation des principes et règles applicables en matière de tutelle, qu’il connaissait ou devait connaître. Partant, sa faute ne fait aucun doute.</w:t>
      </w:r>
    </w:p>
    <w:p>
      <w:r>
        <w:rPr>
          <w:b/>
        </w:rPr>
        <w:t>E. 9.5.1</w:t>
      </w:r>
    </w:p>
    <w:p>
      <w:r>
        <w:t>Les appelants contestent que le patrimoine de B.________ ait subi un dommage du fait de la gestion litigieuse.</w:t>
      </w:r>
    </w:p>
    <w:p>
      <w:r>
        <w:rPr>
          <w:b/>
        </w:rPr>
        <w:t>E. 9.5.2.1</w:t>
      </w:r>
    </w:p>
    <w:p>
      <w:r>
        <w:t>On entend par dommage la diminution ou la non-augmentation du patrimoine d'une personne, qui se produit sans la volonté de celle-ci (Deschenaux/Steinauer, op. cit., n. 1060 ; Meier, op. cit., p. 253). La détermination des dommages-intérêts se fait en principe selon les art. 42 ss CO (Deschenaux/ Steinauer, op. cit., n. 1081 ; Forni/Piatti, op. cit., n. 5 ad art. 426-429 ZGB). Le dommage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consid. 4.4.2, rés. in JdT 2009 I 47 et la jurisprudence citée). De manière générale, le responsable est tenu de réparer le dommage actuel tel qu'il a effectivement été subi (ATF 132 III 321 consid. 2.2.1, JdT 2006 I 447). Dans le domaine du droit de la responsabilité civile, l'interdiction de l'enrichissement est un principe général reconnu qui exclut d'allouer des dommages et intérêts qui seraient supérieurs au préjudice subi (ATF 131 III 12 consid. 7.1, JdT 2005 I 488 et la jurisprudence citée). La preuve du dommage incombe en principe au lésé, qui doit établir chaque poste séparément, et celle d'éléments susceptibles de justifier une réduction des dommages-intérêts au responsable (art. 42 al. 1 CO et 8 CC). Selon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Cette disposition allège le fardeau de la preuve et consacre un degré de preuve réduit par rapport à la certitude complète,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consid. 4.4.2, rés. in JdT 2009 I 47 et les références citées).</w:t>
      </w:r>
    </w:p>
    <w:p>
      <w:r>
        <w:rPr>
          <w:b/>
        </w:rPr>
        <w:t>E. 9.5.2.2</w:t>
      </w:r>
    </w:p>
    <w:p>
      <w:r>
        <w:t>En matière de gestion de fortune, le dommage peut être déterminé par comparaison entre le résultat du portefeuille effectivement en cause et celui d'un portefeuille hypothétique constitué et géré conformément au contrat et pendant la même période (TF 4A_41/2016 du 20 juin 2016 consid. 3.6.3 ; TF 4A_481/2012 du 14 décembre 2012 consid. 3 ; TF 4A_351/2007 du 15 janvier 2008 consid. 3.2.2 ; TF 4C.295/2006 du 30 novembre 2006 consid. 5.2.2 ; TF 4C.18/2004 du 3 décembre 2004 consid. 2). Cette méthode permet de prendre en considération, à l'avantage du gérant fautif, la perte que le mandant aurait probablement subie aussi avec un gérant consciencieux, par l'effet d'une baisse généralisée des cours dans la période en cause (TF 4C.158/2006 du 10 novembre 2006 consid. 4) ; cela se justifie car une perte de ce genre ne se trouve pas en lien de causalité avec l'exécution défectueuse du contrat (TF 4A_41/2016 précité consid. 3.6.3 ; TF 4A_481/2012 précité consid. 3). Il convient encore de déduire du préjudice pris en considération les avantages patrimoniaux qui ont été procurés au mandant par la violation contractuelle ( compensatio lucri cum damno ; TF 4A_351/2007 précité consid. 3.5 ; ATF 128 III 22 consid. 2, rés. in JdT 2002 I 222, SJ 2002 I 209, et les arrêts cités). L'arrêt 5A_687/2014 précité précise qu'en matière de tutelle, il faut opérer une comparaison avec une stratégie de gestion fondamentalement semblable à celle voulue par le pupille (consid. 4.1).</w:t>
      </w:r>
    </w:p>
    <w:p>
      <w:r>
        <w:rPr>
          <w:b/>
        </w:rPr>
        <w:t>E. 9.5.3.1</w:t>
      </w:r>
    </w:p>
    <w:p>
      <w:r>
        <w:t>9.5.3.1.1 Les appelants font grief aux premiers juges d’avoir calculé le dommage en référence aux résultats qu’aurait eu une gestion conforme au RATu. Selon eux, il convenait bien plutôt de se référer aux principes dégagés par la jurisprudence et la doctrine en matière de gestion de fortune, selon lesquels il convient, en substance, de se fonder sur les résultats qui auraient été obtenus par le biais d’une gestion moyenne conforme au mandat de gestion et non selon les performances d’une gestion spécialement brillante. A cet égard, ils relèvent notamment que la valeur du portefeuille titres de B.________ a diminué d’un peu moins de 11% entre le moment de l’entrée en fonction de l’appelant comme tuteur provisoire et le 28 août 2008, alors que sur la seule année 2008, les principaux indices boursiers ont perdu entre 33,8% (pour le Dow Jones) et 42,1% (pour le Nikkei) de leur valeur, l’indice SMI ayant quant à lui reculé de 34,5%. 9.5.3.1.2 En l’espèce, comme indiqué précédemment, l’appelant était tenu, en tant que tuteur provisoire, de gérer le patrimoine de B.________ en conformité avec la réglementation tutélaire applicable, notamment avec le RATu, et non selon les standards de la gestion de fortune ordinaire. Partant, c’est en vain que les appelants soutiennent que le dommage imputé à N.________ devrait être évalué selon les principes dégagés par la jurisprudence et la doctrine en matière de gestion de fortune. On ne saurait retenir le contraire sur la base de l’arrêt du Tribunal fédéral 5A_687/2014 précité, dès lors que, comme exposé précédemment, les circonstances de cet arrêt ne sont pas comparables à celles du cas d’espèce (cf. supra consid. 9.3.3.8.2). C’est donc à raison que les premiers juges ont déterminé le dommage dont l’appelant répondait en comparant le portefeuille existant à la fin de la tutelle (cf. infra consid. 9.5.3.2) à un portefeuille géré conformément au RATu et non à un portefeuille par hypothèse géré diligemment par un gérant de fortune moyen. Dans ces circonstances, il est indifférent que les performances de la gestion litigieuse aient soi-disant été satisfaisantes compte tenu de la baisse des cours boursiers, dans la mesure où, à dire d’expert, une gestion immédiate et totalement conforme à l’art. 5 RATu aurait permis de ne subir aucune perte par rapport à la valeur du portefeuille au 21 septembre 2007 et aurait même permis d’augmenter légèrement cette valeur (cf. supra lettre C, ch. 82 H v).</w:t>
      </w:r>
    </w:p>
    <w:p>
      <w:r>
        <w:rPr>
          <w:b/>
        </w:rPr>
        <w:t>E. 9.5.3.2</w:t>
      </w:r>
    </w:p>
    <w:p>
      <w:r>
        <w:t>9.5.3.2.1 Les appelants contestent, pour différents motifs, qu’il faille évaluer le dommage imputable à N.________ en se fondant sur la valeur du portefeuille titres de B.________ au 28 août 2008. 9.5.3.2.2 Ils font valoir en substance que les premiers juges ne pouvaient pas se référer à la jurisprudence relative à la sauvegarde de la faculté de résiliation du contrat de mandat en tout temps, tout en refusant de qualifier la relation entre N.________, respectivement T.________, et B.________ de contrat de gestion de fortune. Le Tribunal fédéral a jugé qu’en matière de gestion de fortune, le moment déterminant à prendre en considération pour calculer le dommage est celui de l’état du portefeuille lors de la résiliation du mandat, par opposition à une durée hypothétique de celui-ci, puisqu’à défaut cela rendrait illusoire la faculté de révoquer ou de répudier un mandat en application de l’art. 404 CO (TF 4A_351/2007 précité consid. 3.4). En l’occurrence, les premiers juges ont estimé qu’il n’y avait aucune raison de raisonner différemment dans le cas présent, dès lors que la tutelle pouvait être levée en tout temps (art. 433 al. 1 aCC). Ces considérations ne prêtent pas le flanc à la critique. Quand bien même B.________ se trouvait dans un état d’incapacité depuis des années et que cette situation était manifestement définitive, il n’en demeure pas moins que la mission de tuteur de l’appelant, tout comme celle du mandataire dans le contrat de mandat, était révocable en tout temps. Partant, cette jurisprudence peut être appliquée par analogie, quand bien même aucun mandat de gestion de fortune ne liait l’appelant, respectivement l’appelante, à B.________. 9.5.3.2.3 Les appelants font valoir, en substance, que pour apprécier les résultats de la politique de gestion de N.________, respectivement de T.________, on ne pourrait pas se limiter au résultat comptable du portefeuille titres de B.________ au 28 août 2008, mais on devrait le faire par référence à la stratégie choisie, une politique de gestion de fortune ne pouvant être jugée que sur une période de 3 à 5 ans au minimum (3 ans étant du court terme, 5 ans du moyen terme) et non sur une période de moins de 12 mois. Ils soutiennent à cet égard que l’accord manifesté par les intimés et les autorités de tutelle sur le principe d’une gestion à moyen terme au moins conduirait à exclure de retenir le moment de la révocation du tuteur pour arrêter tout prétendu dommage. En l’espèce, comme il a été exposé précédemment (cf. supra consid. 9.3.3.1.2), la justice de paix n’a jamais consenti à la gestion pratiquée par les appelants. Il n’a en outre pas été prouvé que N.________ aurait défini une stratégie de placement des avoirs de son pupille avec l’ensemble des intimés, lesquels n’auraient de toute manière pas eu la compétence pour y consentir. Les appelants ne peuvent dès lors se prévaloir d’aucun accord quant à leur stratégie de gestion, de sorte que leur grief doit déjà être rejeté pour ce motif. Quoi qu’il en soit, il n’est pas établi que la poursuite de la stratégie initiée par les appelants aurait conduit à une diminution du dommage. Au contraire, l’expert a notamment relevé que la conservation ou le réinvestissement dans les reverse convertible acquises par l’appelante n'aurait pas permis, même en les conservant jusqu'à la date de l'expertise, soit 6 ans après les faits, de reconstituer la perte en capital subie du fait de la baisse de celles-ci entre les années 2007 et 2008 ; il a également observé que le risque que la valeur des actions acquises par le biais des reverse convertible ne remonte pas au niveau du prix d'acquisition de ces produits avant fort longtemps devait être considéré comme très élevé et ne pouvait en tous les cas pas être qualifié de négligeable. Dans ces conditions, il n’y a pas lieu de prendre en considération la prétendue stratégie d’investissement à moyen terme des appelants dans l’évaluation du dommage. 9.5.3.2.4 Les appelants font valoir qu’il faudrait tenir compte du fait que le patrimoine de B.________ était affecté à un objectif de planification financière au bénéfice de toute la famille du pupille. Ils allèguent en substance qu’il ne pourrait pas être fait abstraction des instructions qui auraient été données par B.________, « portant sur une planification financière à long terme pour toute la famille et assez efficace pour en couvrir les charges assumées par le pupille de longue date ». En l’espèce, il n’est pas établi qu’il ait existé un objectif de planification financière particulier au bénéfice de toute la famille de B.________, autre que le maintien d’un certain capital au bénéfice de ses enfants après son décès ; il n’est a fortiori pas établi que le pupille prénommé ait, à aucun moment, donné des instructions en ce sens. Au demeurant, dans la mesure où pendant toute la durée de la gestion sous revue, les revenus des placements litigieux n’étaient pas nécessaires pour couvrir les dépenses effectives de B.________, y compris les libéralités faites aux membres de sa famille (cf. supra 9.3.3.2.2 et 9.3.3.5.2), l’on ne discerne pas en quoi l’objectif de planification financière dont se prévalent les appelants justifierait que l’on s’écarte de la manière dont les premiers juges ont évalué le dommage imputable à N.________. Pour ces motifs, le grief tombe à faux. 9.5.3.2.5 Les appelants soutiennent que le principe du calcul du dommage à l’époque de la résiliation du mandat ne serait pas intangible. A cet égard, ils invoquent un arrêt récent (TF 4A_364/2013 du 5 mars 2014 consid. 11.1), dans lequel le Tribunal fédéral n’aurait écarté le critère du long terme de l’investissement pour évaluer le dommage que du fait que le gérant avait conseillé de manière négligente une stratégie d’investissement inappropriée. Ils en déduisent que ce ne serait que lorsque la stratégie à long terme est erronée que le droit de résiliation au sens de l’art. 404 CO al. 1 devrait être garanti. En l’espèce, l’expert a notamment indiqué que la diversification opérée n'était pas adéquate, que l'exposition du portefeuille au risque action et aux monnaies étrangères était excessive pour un portefeuille qui n'avait pas été défini et voulu par l'ayant droit comme un profil de gestion dynamique axé sur le risque et que l’augmentation du risque action, notamment par l’acquisition de produits structurés non autorisés par le RATu, avait entraîné le fait que le portefeuille avait subi de plein fouet la crise boursière (cf. supra lettre C, ch. 82 D i). A l’instar des premiers juges, on ne peut dès lors que constater que la stratégie et les investissements entrepris par les appelants étaient pour le moins inappropriés. D’autre part, l’arrêt invoqué par les appelants n’envisage de s’écarter du principe du calcul du dommage à la résiliation que si les parties avaient contractuellement convenu d’un horizon d’investissement à long terme, ce qui n’est pas le cas en l’espèce, pour les raisons déjà indiquées (cf. supra consid. 9.5.3.2.3 et 9.3.3.1.2). Partant, la jurisprudence invoquée par les appelants ne leur est d’aucun secours. 9.5.3.2.6 Les appelants se prévalent d’un ancien arrêt (ATF 52 II 319), dans lequel le Tribunal fédéral aurait retenu la possibilité de laisser le tuteur ( in casu ses héritiers) « réaliser librement » des titres acquis illicitement « et en tirer le meilleure profit » ou « les garder en portefeuille, dans l’espoir de bénéficier d’une hausse des cours » du moment que le pupille l’avait acceptée. En l’espèce, N.________ a été relevé de ses fonctions de tuteur provisoire dès le 10 juillet 2008 et les appelants n’ont plus été habilités à gérer le patrimoine de B.________ depuis le 28 août 2008. Partant, ceux-ci ne peuvent se prévaloir d’aucun accord qui les aurait autorisés, à compter de cette dernière date, à réaliser librement et au moment jugé le plus opportun les produits financiers qu’ils ont achetés. La lecture que les appelants font de l’arrêt précité ne leur est donc d’aucun secours, celui-ci ne justifiant pas que l’on s’écarte de la valeur du portefeuille titres de B.________ au 28 août 2008 pour évaluer le dommage imputable à l’appelant. 9.5.3.2.7 Les appelants critiquent la solution retenue dans l’arrêt TF 4A_351/2007 précité, consistant à calculer le dommage en matière de gestion de fortune sur la base de l’état du portefeuille au moment de la résiliation du mandat. Ils invoquent à cet égard des avis de doctrine dont il ressort, en substance, que le client ne peut conserver les actifs et réclamer une indemnisation, dès lors qu’il ne peut, dans cette hypothèse, chiffrer son préjudice et qu’il pourrait être enrichi selon l’évolution de valeurs des actifs s’il les conserve et reçoit en plus une indemnisation (cf. Lombardini, Droit bancaire suisse, 2 e éd., 2008, chapitre XXX, n. 69 ; Chappuis, La détermination du dommage dans la responsabilité du gérant de fortune, in Journée 2008 de droit bancaire et financier, 2009, p. 352). En l’espèce, il n’y a pas lieu de s’écarter d’une jurisprudence du Tribunal fédéral au motif que celle-ci est critiquée par une partie de la doctrine. Au demeurant, en suivant le raisonnement des appelants, il serait pratiquement impossible d’imputer un dommage à un gérant de fortune en cas de résiliation du mandat – en dehors du cas d’une faillite de l’émetteur qui anéantirait définitivement la valeur du titre – puisqu’il conviendrait en somme d’attendre, le cas échéant indéfiniment, jusqu’à ce que le cours des titres litigieux remonte à sa valeur d’acquisition et qu’il n’y ait ainsi plus de dommage, respectivement de vendre lesdits titres à perte, auquel cas le lésé s’exposerait potentiellement à une diminution ou à une suppression des dommages et intérêts pour avoir violé son obligation de réduire le dommage en vendant précipitamment (art. 44 al. 1 CO). On ne saurait à l’évidence cautionner un tel résultat. Partant, les appelants ne peuvent se prévaloir ni du fait que la plupart des produits financiers litigieux ont été conservés dans le patrimoine de B.________ au-delà de la révocation de N.________, ni du fait que les intimés n’auraient pas apporté la preuve de l’évolution ultérieure du portefeuille titres en cause. 9.5.3.2.8 Les appelants se réfèrent à un arrêt dans lequel le Tribunal fédéral a en substance considéré que – dans la mesure où les principes généralement admis dans le commerce n’exigaient pas que l’on corrige la valeur des actions cotées, ni que l’on constitue une provision, au motif que leurs cours pourrait baisser dans l’avenir – l’investissement en actions cotées, même au-delà du plafond que les défendeurs auraient dû respecter, n’entraînait pas ipso facto une diminution de la valeur économique de l’avoir sous gestion et que cet investissement ne constituait donc pas non plus un acte de gestion déloyale (TF 4C.126/2004 du 15 septembre 2004 consid. 3). En l’espèce, le considérant précité avait uniquement pour objet d’examiner si les gérants de fortune avaient exposé le patrimoine confié à un danger sérieux au sens de l’art. 158 ch. 1 CP et, partant, s’ils avaient commis un acte de gestion déloyale. Il n’est dès lors d’aucune utilité pour évaluer le dommage imputable à N.________. On ne peut à l’évidence nier l’existence d’un dommage pour le seul motif qu’un investissement en actions cotées, respectivement en reverse convertible , n’entraînerait pas une diminution de la valeur économique de l’avoir sous gestion au regard des principes comptables généralement admis dans le commerce, puisque cela reviendrait en définitive à considérer qu’un gérant de fortune ne peut jamais être tenu responsable des pertes boursières engendrées par sa gestion illicite. 9.5.3.2.9 Les appelants invoquent une violation du principe de la compensatio lucri cum damno . Ils font valoir que le calcul de tout prétendu dommage ne pourrait pas faire abstraction des avantages retirés de la gestion litigieuse, en particulier des économies fiscales et du rendement, ainsi que du fait d’avoir rétabli une direction opérationnelle de W.________ et d’avoir, en substance, augmenté la valeur de cette entreprise. En l’espèce, l’expert a évalué la valeur du portefeuille titres de B.________ au 28 août 2008 en tenant compte des gains (y les compris intérêts courus) générés par la gestion litigieuse. C’est donc à tort que les appelants prétendent que le dommage imputé à N.________ par les premiers juges sur la base de cette évaluation ferait abstraction du rendement retiré de leur gestion. Quant aux prétendues économies fiscales invoquées par les appelants, celles-ci ne sont pas établies, loin s’en faut. L’expert a estimé l’impôt anticipé potentiellement retenu pour une gestion conforme au RATu à 105'000 fr., alors que l’impôt anticipé effectivement retenu pour la gestion litigieuse s’est élevé à 245'000 francs. Il n’apparaît donc pas que les investissements en cause aient engendré un quelconque avantage fiscal, bien au contraire. Il n’y a en outre manifestement pas lieu de tenir compte, dans l’évaluation du dommage causé par la gestion litigieuse, du fait que l’appelant aurait prétendument « rétabli une direction opérationnelle de W.________ »  ou qu’il aurait augmenté la valeur de cette société, dans la mesure où ces affirmations ne sont aucunement établies. Il en va de même de l’affirmation des appelants selon laquelle le jugement entrepris aurait retenu à tort des pertes réalisées sur la vente des obligations de caisse de la BCA, au motif que ces pertes seraient compensées par les intérêts encaissés. 9.5.3.2.10 9.5.3.2.10.1 Toujours en vertu du principe de la compensatio lucri cum damno , les appelants soutiennent qu’il faudrait tenir compte de la remontée des valeurs boursières entre 2009 et juin 2017. Ils allèguent notamment à ce titre que, sur la base des pièces nouvelles produites à l’appui de leur appel, les sous-jacents des reverse convertible , dont le prix d’achat total était de 9'812'147 fr. 62, auraient totalisé au plus haut une valeur de 10'383'009 fr. 60 et que le portefeuille titres de B.________ aurait atteint une valeur totale de 32'615'831 fr. 24 en retenant la valeur de chaque titre au plus haut jusqu’au 20 juin 2017. 9.5.3.2.10.2 En matière de gestion de fortune, il ne saurait être question de suivre les aléas de la bourse jusqu’au jour du jugement, pour savoir si le demandeur doit se voir opposer la compensation des avantages obtenus en cas de montée des cours ou si, au contraire, il peut augmenter ses prétentions contre l’auteur du fait générateur de responsabilité, en cas de baisse des cours. Une telle façon de faire serait totalement aléatoire, faisant dépendre le sort du procès des effets conjugués de l’évolution imprévisible des cours de bourse et de la durée, tout aussi imprévisible, du procès. En revanche, le pouvoir d’appréciation qui est laissé au juge lui permettra de prendre en compte, de façon appropriée, les événements qui ont suivi les faits générateurs de responsabilité. Toute évolution positive des cours boursiers ne signifie pas forcément qu’il existe un avantage que le lésé doit se laisser opposer dans le calcul du dommage. Le lésé pourrait en effet soutenir à juste titre que si son portefeuille n’avait pas contenu les titres spéculatifs achetés en violation du contrat, il aurait encore plus profité de l’évolution boursière positive. En revanche, de substantiels gains, réalisés subséquemment par la victime sur les titres mêmes achetés en violation du contrat, pourraient amener le juge à en tenir compte dans une certaine mesure dans le calcul du dommage (Chappuis, Commentaire de l’arrêt du Tribunal fédéral 4A_351/2007 du 15 janvier 2008, REAS 2008, pp. 141 ss, spéc. p. 145). 9.5.3.2.10.3 En l’espèce, l’expert a constaté que la conservation ou le réinvestissement dans les titres acquis par l’appelante n'aurait pas permis, même en les conservant jusqu'à la date de l'expertise, soit 6 ans après les faits, de reconstituer la perte en capital subie du fait de la baisse de ceux-ci entre les années 2007 et 2008. En effet, au mois d'avril 2014, un grand nombre de valeurs sous-jacentes des reverse convertible acquises se situait encore bien en-dessous du niveau auquel elles culminaient lors de l'acquisition des produits structurés précités, seuls deux sous-jacents sur sept ayant retrouvé un cours similaire voire supérieur. Ainsi, à dire d’expert, même sur une période de 3 à 5 ans, le capital a été irréversiblement entamé et le risque que la valeur des actions acquises par le biais des reverse convertible ne remonte pas au niveau du prix d'acquisition de ces produits avant fort longtemps doit être considéré comme très élevé. Même supposées recevables (cf. infra consid. 3.1.2), les pièces nouvelles produites par les appelants en appel n’infirment nullement ce constat. Premièrement, les pièces censées établir la valeur qu’auraient prétendument pu atteindre les reverse convertible , les produits du Basket VI et le portefeuille titres de B.________ compte tenu de l’évolution des cours jusqu’au 20 juin 2017 (pièces 11, 11 bis, 11 ter, 11 quater, 12 et 13) ont toutes été établies par les appelants eux-mêmes, de sorte qu’elles sont dépourvues de toute force probante. Deuxièmement, à moins d’admettre que les appelants étaient capables de lire dans l’avenir et d’anticiper le marché, on ne saurait évaluer le dommage comme ils le suggèrent, soit en prenant rétrospectivement en compte la valeur la plus élevée atteinte par chaque titre qu’ils ont acquis jusqu’au</w:t>
      </w:r>
    </w:p>
    <w:p>
      <w:r>
        <w:rPr>
          <w:b/>
        </w:rPr>
        <w:t>E. 9.5.3.3</w:t>
      </w:r>
    </w:p>
    <w:p>
      <w:r>
        <w:t>9.5.3.3.1 Les appelants font valoir, en substance, que pour évaluer le dommage, il faudrait retenir la valeur d’achat du dossier titres de B.________ au début de la tutelle, qui était de 28'512'387 fr. 98, et non la valeur de marché, qui était de 34'452'872 fr. avant les premières opérations de gestion litigieuses. 9.5.3.3.2 Ils soutiennent que les premiers juges n’auraient exposé aucune source juridique qui appellerait à rejeter le mode d’estimation fondé sur la valeur d’achat du portefeuille titres. Ils se prévalent d’un arrêt du Tribunal fédéral du 2 avril 2007 (TF 4C.385/2006 consid. 6.4), qui justifierait, selon eux, de retenir le prix d’achat des actions comme valeur de départ pour le calcul du dommage. L’arrêt précité concernait le cas d’un gérant de fortune qui avait acheté des actions le 4 mars 2002 en violation de ses devoirs contractuels, lesquelles avaient ensuite été vendues à perte le 17 juillet 2002. Le Tribunal fédéral a considéré dans ce cas qu’en prenant comme valeur de départ pour le calcul du dommage non pas le prix d’achat des actions au 4 mars 2002, mais leur valeur plus élevée au 31 mars 2002, la cour cantonale avait méconnu la notion juridique de dommage. En l’occurrence, la prise en compte du prix d’achat comme valeur de départ pour évaluer le dommage ne se justifie toutefois que lorsque c’est le gérant qui a acquis le titre en cause et non lorsqu’il reprend la gestion d’un portefeuille constitué plusieurs années auparavant, comme ce fut le cas pour l’appelant. On ne saurait dès lors déduire de la jurisprudence précitée qu’il faudrait retenir les prix d’achat des titres présents dans le portefeuille de B.________ avant l’instauration de la tutelle provisoire. Cela étant, les premiers juges ont notamment rappelé que le dommage doit correspondre à la différence entre le montant actuel du patrimoine du lésé et le montant que ce même patrimoine aurait si l’évènement dommageable ne s’était pas produit (ATF 133 III 462 précité consid. 4.4.2) et qu’en matière de gestion de fortune, le dommage peut être déterminé par comparaison entre le résultat du portefeuille effectivement en cause et celui d’un portefeuille hypothétique constitué et géré conformément au contrat et pendant la même période (TF 4A_41/2016 précité consid. 3.6.3 ; TF 4A_481/2012 précité consid. 3 ; TF 4A_351/2007 précité consid. 3.2.2 ; TF 4C.295/2006 précité consid. 5.2.2 ; TF 4C.18/2004 précité consid. 2). Sur cette base, ils ont relevé que les prix d’achat, historiques, des titres présents dans le portefeuille de B.________ avant l’instauration de la tutelle provisoire remontaient pour la plupart au 20 e siècle, que la valeur d’achat dudit portefeuille ne tenait dès lors pas compte de la progression du cours de ces titres jusqu’au début de la mission de tuteur de l’appelant, d’importantes plus-values ayant été accumulées par B.________ avant l’intervention des appelants, de sorte qu’il convenait de s’en tenir à la valeur de marché des placements financiers, hors CCP, avant les premières opérations de gestion litigieuses et non pas à leur valeur d’achat. En l’occurrence, les considérations qui précèdent sont conformes à la jurisprudence précitée. A l’inverse, le mode d’évaluation du dommage préconisé par les appelants s’en écarte manifestement. Ceux-ci soutiennent en effet qu’il conviendrait de prendre en compte, à titre de valeur de départ, la valeur d’achat du portefeuille de B.________ dans sa composition avant l’instauration de la tutelle, soit 28'512'387 fr. 98, et, en lieu et place de la valeur au terme de la gestion litigieuse, soit 28'302’129 fr., celle prétendument totalisée par le portefeuille titres dans sa composition à la fin de la tutelle, mais au plus haut connu depuis lors jusqu’au 20 juin 2017, soit 32'615'831 fr.</w:t>
      </w:r>
    </w:p>
    <w:p>
      <w:r>
        <w:rPr>
          <w:b/>
        </w:rPr>
        <w:t>E. 9.5.4</w:t>
      </w:r>
    </w:p>
    <w:p>
      <w:r>
        <w:t>Au vu de ce qui précède, la manière dont les premiers juges ont établi le dommage causé par la gestion litigieuse – soit en calculant la différence entre la valeur au 28 août 2008 d’un portefeuille titres hypothétique géré conformément au RATu (35'346'729 fr.) et la valeur du portefeuille effectivement géré par les appelants à la même date (28'302'129 fr.) et en y ajoutant l’économie d’impôt qu’aurait généré une gestion selon le RATu (140’000 fr.) – ne prête pas le flanc à la critique et doit être confirmée.</w:t>
      </w:r>
    </w:p>
    <w:p>
      <w:r>
        <w:rPr>
          <w:b/>
        </w:rPr>
        <w:t>E. 9.6.1</w:t>
      </w:r>
    </w:p>
    <w:p>
      <w:r>
        <w:t>Les appelants contestent qu’il y ait un rapport de causalité adéquate entre l’acte illicite et le dommage imputés à N.________.</w:t>
      </w:r>
    </w:p>
    <w:p>
      <w:r>
        <w:rPr>
          <w:b/>
        </w:rPr>
        <w:t>E. 9.6.2</w:t>
      </w:r>
    </w:p>
    <w:p>
      <w:r>
        <w:t>Il doit exister un rapport de causalité entre le comportement de l'organe de tutelle et le dommage. La causalité n'est toutefois retenue que si elle est adéquate, c'est-à-dire si la cause, d'après le cours ordinaire des choses et l'expérience générale de la vie, était propre à entraîner un résultat du genre de celui qui s'est produit, la survenance de ce résultat paraissant de façon générale favorisée par une telle circonstance (Deschenaux/Steinauer, op. cit., n. 1061 et les références citées ; Meier, op. cit., p. 255).</w:t>
      </w:r>
    </w:p>
    <w:p>
      <w:r>
        <w:rPr>
          <w:b/>
        </w:rPr>
        <w:t>E. 9.6.3</w:t>
      </w:r>
    </w:p>
    <w:p>
      <w:r>
        <w:t>Les appelants soutiennent, en substance, que dans la mesure où il était attendu de N.________ une gestion à long terme, le jugement entrepris n’aurait pas dû assimiler la baisse des titres litigieux à une perte, cette dernière n’étant réalisée qu’à la vente des titres. Ils estiment que dans la mesure où les intimés n’ont pas suivi, après la révocation du tuteur, la ligne définie à long terme par ce dernier, ils auraient rompu le lien de causalité entre sa gestion et les pertes effectives réalisées de leur propre fait et que l’on pourrait également leur imputer une faute concomitante pour n’avoir rien fait pour prévenir la survenance finale de la perte. En l’espèce, c’est à tort que les appelants soutiennent que le dommage imputable à N.________ ne serait réalisé qu’à la vente des titres en cause. Pour les motifs exposés précédemment, ce dommage doit en effet être évalué sur la base de la valeur du portefeuille titres à la fin de la gestion litigieuse, en l’occurrence au 28 août 2008 (cf. supra consid. 9.5.3.2, spéc. consid. 9.5.3.2.7). Comme l’ont relevé les premiers juges, si la gestion de la nouvelle tutrice a bien entraîné une rupture du lien de causalité entre les manquements du tuteur et le dommage dont celui-ci répond, c’est uniquement en ce qui concerne les pertes engendrées après cette date. De même, une éventuelle faute de la nouvelle tutrice, respectivement des intimés, ne peut concerner que les pertes postérieures au 28 août 2008. Le grief soulevé par les appelants s’avère ainsi mal fondé et doit être rejeté.</w:t>
      </w:r>
    </w:p>
    <w:p>
      <w:r>
        <w:rPr>
          <w:b/>
        </w:rPr>
        <w:t>E. 9.6.4</w:t>
      </w:r>
    </w:p>
    <w:p>
      <w:r>
        <w:t>Les appelants font valoir que le caractère exceptionnel de la crise financière de 2007 et 2008 relèguerait au second plan tout prétendu acte illicite, provoquant également une interruption du lien de causalité adéquate. Ils soutiennent, en substance, qu’à l’instar de nombreux gérants de fortune, ils ne pouvaient pas prévoir la crise, dont ils assimilent le caractère inédit à un cas de force majeure. En l’espèce, comme l’ont relevé les premiers juges, cette argumentation est vaine, dès lors que l’appelant assumait non une obligation de gérant de fortune usuel, mais bien les obligations particulières d’un tuteur devant privilégier la conservation de la fortune de son pupille. Or, si l’appelant avait adopté une stratégie de gestion conservatrice, conforme au RATu, le dommage constaté n’aurait pas eu lieu. Il n’y a donc pas d’interruption du lien de causalité de ce fait. Par surabondance, il convient de relever que même si la crise boursière a commencé après le début de la tutelle, les marchés montraient d’ores et déjà une tendance baissière dès le mois de juin 2007. Or les appelants ont augmenté massivement le risque action du portefeuille titres en cause, notamment par l’acquisition de reverse convertible , alors qu’à dire d’expert, les perspectives boursières incertaines amenaient à se poser la question de savoir s'il ne convenait pas plutôt de réduire l'exposition dudit portefeuille au marché des actions. Dans ces circonstances, même au regard de la diligence applicable à un gérant de fortune moyen, il n’y aurait pas lieu d’admettre une rupture du lien de causalité adéquate en raison du caractère exceptionnel et imprévisible de la crise.</w:t>
      </w:r>
    </w:p>
    <w:p>
      <w:r>
        <w:rPr>
          <w:b/>
        </w:rPr>
        <w:t>E. 9.6.5</w:t>
      </w:r>
    </w:p>
    <w:p>
      <w:r>
        <w:t>Les appelants invoquent le fait que N.________ n’aurait pas bénéficié du contrôle qui aurait dû avoir lieu d’office trois mois après le dépôt de l’inventaire d’entrée et qui lui aurait permis, cas échéant, de « corriger le tir ». Selon eux, cette abstention fautive de la justice de paix aurait interrompu le lien de causalité entre la faute supposée du tuteur et ses conséquences. En l’espèce, il n’est effectivement pas établi que la justice de paix aurait procédé au contrôle du respect des dispositions du RATu, contrôle qu’elle était en principe tenue d’effectuer à l’échéance d’une période de trois mois dès l’inventaire d’entrée (art. 13 RATu). On ne saurait toutefois retenir une interruption du lien de causalité de ce fait, dès lors que l’appelant n’ignorait pas, respectivement ne devait pas ignorer, les obligations lui incombant selon le RATu pour les motifs exposés précédemment (cf. supra consid. 9.4.3.4.2).</w:t>
      </w:r>
    </w:p>
    <w:p>
      <w:r>
        <w:rPr>
          <w:b/>
        </w:rPr>
        <w:t>E. 9.6.6</w:t>
      </w:r>
    </w:p>
    <w:p>
      <w:r>
        <w:t>En définitive, l’existence d’un lien de causalité naturelle et adéquate entre l’acte illicite du tuteur et le dommage doit être confirmée.</w:t>
      </w:r>
    </w:p>
    <w:p>
      <w:r>
        <w:rPr>
          <w:b/>
        </w:rPr>
        <w:t>E. 9.7.1</w:t>
      </w:r>
    </w:p>
    <w:p>
      <w:r>
        <w:t>Les appelants contestent que les commissions et rétrocessions, ainsi que les honoraires de gestion et les honoraires d’administration de W.________, aient été perçus sans droit.</w:t>
      </w:r>
    </w:p>
    <w:p>
      <w:r>
        <w:rPr>
          <w:b/>
        </w:rPr>
        <w:t>E. 9.7.2</w:t>
      </w:r>
    </w:p>
    <w:p>
      <w:r>
        <w:t>A teneur de l'art. 413 aCC, le tuteur gère les biens du pupille en administrateur diligent. Comme l'a relevé le Tribunal fédéral dans son arrêt du 16 mars 2015 (cf. supra lettre C, ch. 81 c ; consid. 3.2.3 et les références citées), il incombe à l'administrateur diligent au sens de cette disposition de conserver et même d'accroître le patrimoine du pupille, et plus généralement les obligations d'un mandataire ; il assume aussi la tâche de recouvrer les créances du pupille envers des tiers, y compris celle en restitution des commissions et rétrocessions perçues par la société gérante de fortune. Dans cet arrêt confirmant la condamnation de l’appelant, le Tribunal fédéral a admis que l'art. 413 aCC comportait un renvoi aux règles du mandat concernant l'obligation de restituer (art. 400 al. 1 CO) et à la jurisprudence y relative. Selon l'art. 400 al. 1 CO, le mandataire est tenu, à la demande du mandant, de lui rendre compte en tout temps de sa gestion et de lui restituer tout ce qu'il a reçu de ce chef, à quelque titre que ce soit. L'obligation de restituer porte non seulement sur les biens que le mandataire reçoit directement du mandant dans le cadre de l'exécution du mandat, mais aussi sur les avantages indirects qu'il obtient de tiers en accomplissant le mandat ; le mandataire peut uniquement conserver ce qu'il reçoit de tiers lors de l'exécution du mandat et qui n'est pas intrinsèquement lié à celui-ci (ATF 137 III 393 consid. 2.1, JdT 2012 II 168 ; ATF 132 III 460 consid. 4.1 et les références citées, JdT 2008 I 58). Les avantages indirects du mandataire comprennent notamment les rétrocessions, respectivement les ristournes. On entend notamment par là les paiements que reçoit le gérant de fortune sur les émoluments encaissés en vertu d'une convention correspondante avec la banque de dépôt ; ces paiements sont liés à la gestion de fortune et sont dès lors soumis à l'obligation de restituer selon l'art. 400 al. 1 CO ( ibidem ). Le mandant peut renoncer à la remise de certaines valeurs déterminées, même à l'avenir. La validité d'une telle renonciation suppose cependant que le mandant soit informé de manière complète et conforme à la vérité sur les rétrocessions escomptées et que sa volonté de renoncer à leur restitution ressorte clairement de l'accord conclu avec le mandataire (ATF 137 III 393 consid. 2.2 ; ATF 132 III 460 consid. 4.2 et les références citées). Il faut déterminer dans chaque cas particulier la mesure dans laquelle une information active est requise pour que le mandant ait une connaissance suffisante des rétrocessions pour renoncer ; on tiendra compte de l’expérience des affaires du mandant : tandis qu’un client tout à fait inexpérimenté et ignorant doit être informé par le gérant de fortune sur tous les points mentionnés et que son attention doit être attirée en détail sur les relations correspondantes dont il pourrait résulter des conflits d’intérêts en raison de la réception de prestations de tiers, il suffit qu’un titulaire de fortune expérimenté et versé dans les questions financières reçoive une indication sur les valeurs limites techniques des conventions de rétrocession passées avec des tiers ainsi que sur le volume de transactions escompté, respectivement l’indication des rétrocessions escomptées en pourcentage de la fortune gérée. Ni dans un cas ni dans l’autre, l’information ne doit être donnée sous une forme particulière (ATF 137 III 392 consid.</w:t>
      </w:r>
    </w:p>
    <w:p>
      <w:r>
        <w:rPr>
          <w:b/>
        </w:rPr>
        <w:t>E. 9.7.3.1</w:t>
      </w:r>
    </w:p>
    <w:p>
      <w:r>
        <w:t>9.7.3.1.1 Les appelants soutiennent que N.________ aurait informé dans le détail tant les organes de tutelle que la famille de B.________ et ce dernier de l’ensemble de sa rémunération, y compris des commissions d’apporteur d’affaires, des rétrocessions bancaires et des honoraires, et que l’autorité tutélaire aurait approuvé et autorisé implicitement cette rémunération. 9.7.3.1.2 En l’espèce, il est établi que l’appelant a prélevé, directement sur les comptes de B.________, un montant total de 74'454 fr. à titre d’honoraires de gestion et de 13'300 fr. à titre de rémunération pour son activité d’administrateur de W.________ pour l’année 2007. Il est en outre établi que l’appelante a bénéficié de rétrocessions et commissions de la part des banques, à hauteur d’une somme totale de 226'228 francs. Comme l’ont relevé les premiers juges, ces commissions et rétrocessions constituaient des avantages indirects intrinsèquement liés au « mandat », soit à la gestion tutélaire de l’appelant, au sens de la jurisprudence précitée dont il n’y a pas lieu de s’écarter pour les motifs qui seront exposés plus loin (cf. infra consid. 9.7.3.2). Partant, elles devaient être restituées au pupille, à moins qu’il y ait lieu d’admettre qu’il ait été valablement renoncé à leur restitution au nom de ce dernier. Une telle renonciation ne pouvait provenir de l’appelant lui-même en raison de la situation de conflit d’intérêts dans laquelle celui-ci se trouvait (art. 392 ch. 2 aCC) ; elle devait nécessairement émaner de la justice de paix et n’était valable qu’à la condition que cette autorité ait préalablement été informée de manière complète et exacte sur l’ampleur et le mode de calcul de ces éléments de rémunération. Quant aux honoraires de gestion et d’administrateur, ils ne pouvaient pas être prélevés par l’appelant sans le consentement de l’autorité tutélaire, dès lors que c’est à elle qu’il incombe de fixer la rémunération du tuteur (art. 416 a CC). Cela étant, il n’est pas établi que la justice de paix ait reçu une quelconque information en lien avec la rémunération perçue par les appelants avant le début du mois d’avril 2008 à tout le moins. Dans son courrier du 4 avril 2008 à l’attention de la justice de paix, l’appelant a, pour la première fois, fait état de ses « sources de rémunération ». Ce courrier ne mentionnait toutefois pas le fait que des rétrocessions et commissions étaient versées par les banques. Lors de son audition par le juge d’instruction le 22 avril 2009, l’appelant a d’ailleurs admis que ni lui, ni T.________ n’avaient informé la justice de paix de ce fait. Quant à M.________, celui-ci a déclaré avoir été informé de la rémunération de l’appelant « dans les grandes lignes » et avoir compris que ce dernier utilisait l’infrastructure de l’appelante pour gérer les avoirs de son pupille pour la première fois au début du mois d’avril 2008. On ne saurait en conclure que M.________ ait été avisé à cette occasion du versement de commissions et rétrocessions, encore moins qu’il ait reçu des informations suffisantes à cet égard. Au demeurant, il est établi que M.________ n’était pas spécialiste du secteur financier lorsqu’il était employé de la BCV. Partant, on ne saurait retenir qu’il devait inférer des usages de la branche en matière de rémunération des gérants de fortune externe que l’appelante bénéficiait de rétrocessions de la part des banques. En définitive, ce n’est que par courrier du 13 mai 2008 que l’appelant a informé pour la première fois la justice de paix – et par la même occasion les intimés et B.________ – du fait que T.________ avait perçu des rétrocessions bancaires. L’information communiquée à cette occasion était au demeurant incomplète et erronée puisque l’appelant n’a fait état que du montant net des rétrocessions versées pour le quatrième trimestre 2007, d’un montant de 5'409 fr. 94, et qu’il a indiqué, dans l’annexe à ce courrier, que ni T.________, ni lui-même n’avaient reçu une commission d’apporteur d’affaires pour rémunérer l’arrivée de fonds au Crédit Suisse, alors même qu’une telle commission avait été versée à l’appelante le 29 février précédent. Il apparaît dès lors que la justice de paix n’a jamais été informée de manière complète et exacte sur l’ampleur et le mode de calcul des commissions et rétrocessions perçues par l’appelante, de sorte qu’elle ne pouvait pas valablement renoncer à leur restitution au pupille. Quoi qu’il en soit, une telle renonciation n’est jamais intervenue, la justice de paix n’ayant à aucun moment autorisé – pas même tacitement – ce mode de rémunération. Quant aux honoraires de gestion et d’administrateur perçus par l’appelant, celui-ci a exposé, dans son courrier du 4 avril 2008 dans lequel il s’est adressé à la justice de paix pour la première fois à ce sujet, qu’il laissait au tribunal le soin de fixer sa rémunération comme tuteur provisoire et que, pour le reste, il appliquait des tarifs préférentiels, étant donné qu’il avait trois sources de rémunération, soit la tutelle, le conseil d’administration et la gestion de fortune. Comme l’ont relevé les premiers juges, la justice de paix ne pouvait pas deviner, à la lecture de ce courrier, que l’appelant avait l’intention de procéder à des prélèvements directs sur les comptes de B.________, ce qu’il avait en réalité déjà fait au mois de décembre 2007. A cela s’ajoute que lors de l’audience du 30 avril 2008, l’appelant a été rendu attentif à la teneur des art. 14 ss RATu et il lui a été rappelé qu’il lui appartiendrait, en temps utile, de produire une note d’honoraires comptabilisant le nombre d’heures consacrées à l’exercice de son mandat. On ne peut qu’en déduire que la justice de paix entendait fixer la rémunération de l’appelant conformément à l’art. 416 aCC et qu’elle n’a jamais autorisé les prélèvements opérés par celui-ci à titre d’honoraires de gestion. L’appelant ne pouvait raisonnablement pas l’ignorer. Le 1 er septembre 2008, soit plusieurs semaines après sa destitution, il a néanmoins encore prélevé 50'754 fr. sur les comptes de B.________ à titre d’honoraires de gestion pour l’année 2008. Comme l’ont relevé les premiers juges, il n’est pas non plus établi que la justice de paix aurait autorisé le prélèvement des 13'300 fr. au titre de l’activité exercée par l’appelant au sein de W.________. Quant au fait que ce dernier ait, dans différentes correspondances, informé B.________, respectivement certains des intimés, de la quotité de ses honoraires de gestion et qu’il ait évoqué la question de sa rémunération en sa qualité de président du conseil d’administration de W.________, il n’est pas pertinent, dès lors que ni le pupille, ni sa famille ou encore leurs conseils n’avaient la compétence d’autoriser une quelconque rémunération du tuteur. De surcroît, comme l’ont précisé les premiers juges, l’appelant n’a jamais mentionné qu’il prélèverait lui-même de tels honoraires sans aucun contrôle de l’autorité tutélaire, de sorte qu’il ne peut pas se prévaloir du consentement des intimés ou de B.________ à cet égard.</w:t>
      </w:r>
    </w:p>
    <w:p>
      <w:r>
        <w:rPr>
          <w:b/>
        </w:rPr>
        <w:t>E. 9.7.3.2</w:t>
      </w:r>
    </w:p>
    <w:p>
      <w:r>
        <w:t>9.7.3.2.1 Les appelants critiquent la jurisprudence ressortant de l’ATF 137 III 392 précité dont il faudrait, selon eux, s’écarter. Ils font valoir, en substance, que les commissions et rétrocessions en faveur du gérant ne seraient pas débitées sur le compte des clients mais prélevées sur les commissions que ceux-ci ont accepté de payer à la banque dépositaire, qu’elles n’entraîneraient dès lors aucun appauvrissement pour les clients et qu’elles n’auraient rien d’illégitime puisqu’elles seraient le prix payé par la banque dépositaire pour les services dont elle se décharge sur le gérant externe. Selon eux, la jurisprudence ne tiendrait pas compte du rapport trilatéral existant entre le client, le gérant et la banque. En outre, elle ne viserait que l’excédent de rémunération, soit des « avantages financiers qui s’ajouteraient à la rémunération de base », et ne justifierait pas une obligation de rembourser des rétrocessions formant partie intégrante d’une rémunération annoncée, de même qu’acceptée. 9.7.3.2.2 En l’espèce, il n’appartient pas à la Cour de céans de remettre en cause une jurisprudence constante du Tribunal fédéral, encore confirmée récemment (ATF 138 III 755, JdT 2013 II 163), au motif que les appelants ne la jugent pas opportune. Partant, l’ensemble de leur argumentation est vaine, la jurisprudence précitée étant pleinement applicable au cas présent. Par surabondance, les arguments des appelants ne sont pas convaincants pour les motifs suivants. Confirmant les principes posés dans l’ATF 137 III 392 précité, le Tribunal fédéral a jugé, dans un arrêt du 30 octobre 2012 (ATF 138 III 755 consid. 7, JdT 2013 II 163), que l’obligation de restitution garantit le respect de l’obligation de fidélité et constitue dans cette perspective une mesure préventive visant la protection des intérêts du mandant, dès lors qu’elle écarte le risque que le mandataire puisse se voir incité à ne plus prendre en considération les intérêts du mandant en raison des versements opérés en sa faveur par des tiers. Dans ce même arrêt, les juges fédéraux ont précisé qu’il n’était pas nécessaire pour juger de l’existence d’une obligation de restitution que le mandataire viole effectivement son obligation ou que le mandant subisse un préjudice réel. Ainsi, le fait que la commission payée à la banque (en l’occurrence comme distributrice des fonds de placement) – pour laquelle se posait la question de sa restitution aux clients – ne provienne pas de commissions directement prélevées auprès de ces derniers ne permet pas non plus d’exclure l’obligation de restitution ( ibidem ). En conséquence, la question n’est pas de savoir si les commissions et rétrocessions perçues par l’appelante ont appauvri B.________, ni si elles rémunéraient des prestations effectives, ni encore si elles étaient proportionnées. C’est le risque que le mandataire privilégie ses propres intérêts au détriment des intérêts du mandant que la jurisprudence cherche à prévenir. Or il est manifeste qu’un tel risque existait en l’espèce. Il s’est d’ailleurs concrétisé puisque la délégation de la gestion à l’appelante et les investissements effectués, injustifiés et non-autorisés, ont permis à cette dernière de percevoir des commissions et rétrocessions, lesquelles n’auraient pas été versées si le patrimoine de B.________ avait été géré au mieux de ses intérêts, soit conformément à la réglementation tutélaire. Au demeurant, à l’instar des premiers juges, on peine à saisir le sens de l’argumentation des appelants lorsqu’ils soutiennent que la jurisprudence à laquelle ils s’attaquent ne tiendrait pas compte du rapport trilatéral existant entre le client, le gérant et la banque, dès lors qu’elle traite précisément de valeurs reçues de tiers et intrinsèquement liées à l’exécution du mandat. Quant à l’argument selon lequel il ne se justifierait pas de rembourser des rétrocessions formant partie intégrante d’une rémunération annoncée, de même qu’acceptée, il tombe manifestement à faux, dès lors que les rétrocessions et commissions dont a bénéficié l’appelante n’ont précisément pas été annoncées, ni acceptées par l’autorité tutélaire (cf. supra consid. 9.7.3.1). En définitive, force est de constater que les critiques des appelants sont infondées.</w:t>
      </w:r>
    </w:p>
    <w:p>
      <w:r>
        <w:rPr>
          <w:b/>
        </w:rPr>
        <w:t>E. 9.7.4</w:t>
      </w:r>
    </w:p>
    <w:p>
      <w:r>
        <w:t>Au vu de ce qui précède, c’est à raison que les premiers juges ont retenu qu’en ne réclamant pas la restitution des commissions et rétrocessions perçues par l’appelante, et de surcroît en s’opposant activement à ce recouvrement, l’appelant avait violé ses obligations d’administrateur diligent (art. 413 aCC), soit de mandataire (art. 400 al. 1 CO), au sens du droit de la tutelle et que sa condamnation pénale pour gestion déloyale aggravée en raison de ces faits fondait également sa responsabilité pour actes illicites au sens de l’art. 41 CO ; sur ce dernier point, on ne discerne aucun motif justifiant que l’on s’écarte de l’appréciation de la faute de l’appelant par la Cour d’appel pénale et par le Tribunal fédéral (cf. supra consid. 9.4.3). C’est également à bon droit que le jugement entrepris a retenu qu’en prélevant des montants directement sur les comptes de B.________ à titre d’honoraires de gestion et d’honoraires d’administrateur de W.________, sans autorisation de la justice de paix, l’appelant avait violé l’art. 416 aCC. Quant à l’appelante, c’est à raison qu’il a été jugé qu’elle était solidairement responsable avec l’appelant du dommage causé par la perception, respectivement la non-restitution de commissions et rétrocessions. Conformément à l’art. 722 CO, elle répond en effet des actes illicites de l’appelant. Comme l’ont relevé les premiers juges, lorsque celui-ci agissait en qualité d’administrateur de l’appelante, il savait qu’en ne restituant pas les commissions et rétrocessions au pupille, il violait les normes civiles applicables, notamment les art. 413 aCC et 400 al. 1 CO. Or il ne fait aucun doute que la violation de ces dispositions constitue un acte illicite au sens de l’art. 41 CO, celles-ci ayant précisément pour but de protéger le patrimoine du pupille (illicéité du comportement, Verhaltensunrecht) (ATF 132 III 122 consid. 4.1, rés. in JdT 2006 I 258, SJ 2006 p. 181 ; SJ 2000 p. 549 ; Misteli, La responsabilité pour le dommage purement économique, thèse Zurich 1999, p. 79). Il en est de même de la violation de l’art. 158 ch. 1 al. 3 CP. C’est dès lors à tort que les appelants prétendent que le jugement entrepris n’énoncerait aucune norme protectrice susceptible de fonder l’application de l’art. 41 CO et, partant, la responsabilité de l’appelante pour les actes illicites de son administrateur, la question de savoir si la violation du Code de conduite de l’ASG emporte également acte illicite pouvant rester ouverte.</w:t>
      </w:r>
    </w:p>
    <w:p>
      <w:r>
        <w:rPr>
          <w:b/>
        </w:rPr>
        <w:t>E. 9.8</w:t>
      </w:r>
    </w:p>
    <w:p>
      <w:r>
        <w:t>Les appelants soutiennent encore que le solde de 1'044.65 euros sur la somme de 100'000 euros prélevées par l’appelante sur les comptes de B.________ dans le cadre de la constitution de la société [...] aurait finalement été restitué à A.P.________, par l’intermédiaire de son conseil, le 25 juin 2015, de sorte que le jugement entrepris retiendrait à tort qu’ils doivent indemniser les intimés à hauteur de ce montant. En l’espèce, les premiers juges se sont fondés sur les constatations de l’expert, selon lesquelles cette somme n’avait pas été restituée à la succession de B.________, à tout le moins au jour de l’expertise. Si les appelants entendaient se prévaloir du fait qu’elle avait été remboursée ultérieurement aux intimés, il leur appartenait de le prouver, ce qu’ils n’ont pas fait. Partant, leur grief est infondé.</w:t>
      </w:r>
    </w:p>
    <w:p>
      <w:r>
        <w:rPr>
          <w:b/>
        </w:rPr>
        <w:t>E. 9.9</w:t>
      </w:r>
    </w:p>
    <w:p>
      <w:r>
        <w:t>Au vu de l’ensemble des considérations qui précèdent, les appelants échouent à démontrer que leur responsabilité ne serait pas engagée dans la mesure retenue par les premiers juges, dont la motivation est à cet égard pleinement convaincante. Le dommage qui leur a été imputé doit dès lors être confirmé. 10. 10.1 Dans un dernier grief, les appelants contestent que le dommage doive être assorti d’un taux d’intérêt compensatoire de 5%. Ils font valoir, en substance, qu’il faudrait tenir compte du taux moyen des intérêts de l’argent à court terme en Suisse entre janvier 2009 et mai 2017 et que, selon l’évolution des indices SARON (Swiss Average Rate Overnight) et Tomorrow Next au cours de cette période, ce taux serait négatif, de sorte qu’il ne se justifiait pas d’accorder aux intimés le bénéfice d’un intérêt compensatoire positif, vu la nature et la fonction d’un tel intérêt, à savoir de replacer le lésé dans la même situation que s’il avait obtenu réparation au jour de la survenance du dommage. 10.2 Le dommage comprend l’intérêt, dit compensatoire, du capital alloué à titre d’indemnité. L’intérêt est dû par celui qui est tenu de réparer le dommage causé à autrui, à partir du moment où ce préjudice est intervenu. Le taux d’intérêt forfaitaire retenu par la jurisprudence par application analogique de l’art. 73 CO est de 5 %. L’intérêt compensatoire a pour but de placer l’ayant droit dans la situation qui aurait été la sienne si sa créance avant été honorée au jour de l’acte illicite ou de la survenance de ses conséquences économiques. A la différence de l’intérêt moratoire, il ne suppose pas une mise en demeure, même s’il poursuit le même but, à savoir réparer un préjudice causé par la privation d’un capital (ATF 130 III 591 consid. 4, JdT 2006 I 131 ; ATF 131 III 12 consid. 9.4 et 9.5, JT 2005 I 488 ; ATF 121 III 176 consid. 5a [f]). La jurisprudence réserve la preuve d’un dommage supérieur (ATF 131 III 12 consid. 9.4 ; Kessler, Basler Kommentar, 6 e éd., n. 5 ad art. 41 CO). La question de savoir si l’auteur peut prouver un dommage inférieur peut être laissée ouverte pour les raisons qui suivent. 10.3 En l’espèce, il n’est pas notoire que les indices SARON et Tomorrow Next seraient pertinents pour le calcul des taux d’intérêt de l’argent à court terme. Aussi, quand bien même les données mensuelles relatives à ces indices sont disponibles sur internet, on ne saurait admettre à titre de faits notoires (art. 151 CPC) que les taux d’intérêt moyens calculés par les appelants sur la base de ces données correspondraient aux taux d’intérêt de l’argent à court terme. Les appelants l’admettent d’ailleurs implicitement, dans la mesure où ils requièrent, à toutes fins utiles, qu’une expertise soit mise en œuvre afin de vérifier leur calcul. On ne saurait au demeurant retenir les taux invoqués par les appelants sur la base de la pièce 36 pour les motifs exposés précédemment (cf. supra consid. 3.1.2). Quoi qu’il en soit, les appelants ne prouvent pas que les taux d’intérêt de l’argent à court terme devraient être pris en compte pour arrêter l’intérêt compensatoire. Contrairement à ce qu’ils soutiennent, c’était à eux, et non aux intimés, d’établir que ces derniers n’auraient pas fait usage du capital dont ils ont été privés et qu’il se justifierait pour ce motif de se fonder sur de tels taux négatifs. Or les appelants n’apportent aucun élément en ce sens. Partant, il n’y a pas lieu de s’écarter de la présomption posée par la jurisprudence, selon laquelle le taux de l’intérêt compensatoire s’élève à 5%. En définitive, le grief apparaît infondé et doit être rejeté. 11. Il résulte de ce qui précède que l’appel doit être rejeté dans la mesure où il est recevable, selon le mode procédural de l’art. 312 al. 1 CPC, et le jugement entrepris confirmé. Les frais judiciaires de deuxième instance, arrêtés à 50'000 fr. (art. 62 al. 1 TFJC [tarif des frais judiciaires civils du 28 septembre 2010 ; RSV 270.11.5]), doivent être mis à la charge des appelants, qui succombent (art. 106 al. 1 CPC), solidairement entre eux (art. 106 al. 3 CPC). Les intimés n’ayant pas été invités à se déterminer sur l’appel, il n’y a pas lieu à l’allocation de dépens. Par ces motifs, la Cour d’appel civile prononce : I. L’appel est rejeté dans la mesure où il est recevable. II. Le jugement est confirmé. III. Les frais judiciaires de deuxième instance, arrêtés à 50'000 fr. (cinquante mille francs), sont mis à la charge des appelants, solidairement entre eux. IV. L’arrêt est exécutoire. Le président :               Le greffier : Du Le présent arrêt, dont la rédaction a été approuvée à huis clos, est notifié à : ‑ Me François Chaudet et Me Florian Chaudet (pour T.________ et N.________) ‑ Me François Roux (pour X.________, H.________, A.P.________, B.P.________ et  C.P.________) et communiqué, par l'envoi de photocopies, à : ‑ Mme la Présidente de la Cour civile du Tribunal cantonal.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14</w:t>
      </w:r>
    </w:p>
    <w:p>
      <w:r>
        <w:t>Tit. fin. CC traite des mesures existantes, tandis que l'art. 14a Tit. fin. CC concerne les procédures de protection pendantes. Selon la première de ces dispositions, la protection de l'adulte est régie par le nouveau droit dès l'entrée en vigueur de la révision du 19 décembre 2008. On pourrait à première vue en déduire que la responsabilité du tuteur est régie par le nouveau droit. Ces dispositions, qui visent les mesures en cours et les procédures en cours pouvant aboutir à une mesure de protection, ne concernent toutefois pas explicitement la responsabilité des tuteurs et curateurs. En l'absence de disposition transitoire spécifique (cf. art. 1 al. 3 in fine et 2 al. 1 in fine Tit. fin. CC), le droit transitoire est régi par les dispositions générales des art. 1 à 4 Tit. fin. CC (ATF 133 III 105 consid. 2 et les références citées). L'art. 1 al. 1 Tit. fin. CC pose le principe général de la non-rétroactivité des lois : les effets juridiques de faits antérieurs à l'entrée en vigueur du nouveau droit continuent à être régis par les dispositions du droit sous l'empire duquel ces faits se sont produits. L'art. 1 al. 2 Tit. fin. CC répète ce principe de non-rétroactivité en ce qui concerne les effets juridiques des actes accomplis avant l'entrée en vigueur du nouveau droit (Vischer, Basler Kommentar ZGB II, 5 e éd., 2015 n. 9 ad art. 1 Tit. fin. CC). Le rattachement d'un rapport d'obligation au droit en vigueur au moment de sa constitution vise à protéger la confiance subjective des parties, qui ont soumis leurs relations à un droit matériel qui leur était connu, et tend aussi à empêcher que des droits valablement acquis par un acte juridique soient enlevés à leur titulaire par le seul effet de la loi (ATF 133 III 105 consid. 2 ; ATF 126 Ill 421 consid. 3c/cc). Se fondant sur la doctrine unanime, la Chambre des curatelles a ainsi considéré que si le comportement dommageable du tuteur a pris fin avant l'entrée en vigueur du nouveau droit, la responsabilité est régie par l'ancien droit. En revanche, si le comportement dommageable a débuté sous l'ancien droit et perdure sous le nouveau droit, il se justifie d'appliquer exclusivement le nouveau droit (CCUR 8 mai 2014/105 ; CCUR 3 septembre 2014/199 ; cf. Geiser, CommFam, Protection de l'adulte, 2013, nn. 18-19 ad art 14 et 14a Tit. fin. CC ; Piotet, Commentaire romand, Code civil II, 2016, nn. 23 et 24 ad art. 14 Tit. fin. CC ; Murphy/Steck, FHB Kindes-und Erwachsenenschutzrecht, 2016, n.18.233, p. 787). 6.2.3 En l’espèce, il ressort des considérations qui précèdent que le présent litige – qui porte sur la responsabilité des appelants dans le cadre de la tutelle provisoire de B.________ – doit être examiné au regard du droit en vigueur au moment où le comportement dommageable de ces derniers a pris fin, indépendamment de la question de savoir à quelle date la procédure d’approbation des comptes tutélaires s’est terminée. C’est donc à tort que les premiers juges se sont référés aux art. 14 et 14a Tit. fin. CC, le droit applicable étant en l’occurrence régi par les art. 1 à 4 Tit. fin. CC, plus précisément par l’art. 1 al. 1 et 2 Tit. fin. CC. Cela étant, le comportement supposé dommageable, à savoir la gestion litigieuse du patrimoine de B.________, s’est produit du 21 septembre 2007 – date à laquelle N.________ a acquis la maîtrise effective des avoirs du pupille prénommé – jusqu’au 28 août 2008 – date à partir de laquelle les appelants n’étaient plus habilités à intervenir et à assurer la gestion dudit patrimoine –, soit sous l’empire de l’ancien droit qui est dès lors applicable. 7. 7.1 Les appelants font valoir qu’au regard de la constatation inexacte des faits dont ils se prévalent dans leur mémoire d’appel, le jugement entrepris aurait gravement violé leur droit d’être entendu (art. 29 Cst. [Constitution fédérale du 18 avril 1999 ; RS 101]) et leur droit à la preuve (art. 8 CC). 7.2 Aux termes de l'art. 8 CC, chaque partie doit, si la loi ne prescrit le contraire, prouver les faits qu'elle allègue pour en déduire son droit. Pour tout le domaine du droit civil fédéral, la loi réglemente non seulement la répartition du fardeau de la preuve mais aussi les conséquences de l'absence de preuve (ATF 114 II 289 consid. 2a). Un droit à la preuve et à la contre-preuve est également déduit de l'art. 8 CC (ATF 129 III 18 consid. 2.6). Le juge enfreint en particulier l'art. 8 CC s'il tient pour exactes les allégations non prouvées d'une partie, nonobstant leur contestation par l'autre, ou s'il refuse toute administration de preuve sur des faits pertinents en droit (ATF 130 III 591 consid. 5.4 ; ATF 114 II 289 consid. 2a ; ATF 105 II 143 consid. 6a/aa). Compris comme l'un des aspects de la notion générale de procès équitable au sens de l'art. 29 Cst.,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142 III 48 consid. 4.1.1 et les références ; ATF 124 I 49 consid. 3a ; ATF 124 I 241 consid. 2 ; ATF 122 I 53 consid. 4a). Le droit d'être entendu étant de nature formelle,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(Haldy, CPC commenté, op. cit., nn. 19 et 20 ad art. 53 CPC ; CREC 4 octobre 2011/179). L'art. 152 CPC, qui garantit le droit – non absolu – à la preuve, fixe les conditions minimales auxquelles une partie a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consid. 3 ; ATF 129 III 18 consid. 2.6), de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(TF 5A_877/2013 du 10 février 2014 consid. 4.1.3, RSPC 2014 p. 254). 7.3 En l’espèce, les appelants se bornent à relever que leurs allégations et offres de preuve auraient été massivement écartées et renvoient à cet égard à l’exposé de leur mémoire d’appel relatif à la constatation inexacte des faits par les premiers juges. Dans cette mesure, leur grief relatif à une prétendue violation des art. 8 CC et 29 Cst. est insuffisamment motivé et doit être écarté. Il convient au demeurant de rappeler que les appelants n'ont pas un droit à ce que l'autorité donne suite à toutes leurs offres de preuve, notamment à celles qui sont redondantes ou sans utilité pour juger la cause. Compte tenu des motifs exposés précédemment (cf. supra consid. 4) et dès lors que les appelants ne démontrent pas que des offres de preuve essentielles pour le sort de la cause auraient été écartées indûment par les premiers juges, on ne discerne aucune violation de leur droit d’être entendu ou de leur droit à la preuve. 8. 8.1 Les appelants font valoir que le jugement entrepris serait arbitraire. 8.2 Prohibé par l'art. 9 Cst., l'arbitraire ne résulte pas du seul fait qu'une autre solution pourrait entrer en considération ou même qu'elle serait préférable ; la décision attaquée doit être manifestement insoutenable, se trouver en contradiction claire avec la situation de fait, violer gravement une norme ou un principe juridique indiscuté, ou encore heurter de manière choquante le sentiment de la justice et de l'équité ; pour qu'une décision soit annulée pour cause d'arbitraire, il ne suffit pas que la motivation formulée soit insoutenable, il faut encore que la décision apparaisse arbitraire dans son résultat (ATF 136 I 316 ; ATF 136 III 552 consid. 4.2). 8.3 En l’espèce, à l’appui de leur grief, les appelants se contentent de soutenir qu’il serait aujourd’hui reproché à N.________ ce qui était souhaité de lui hier, à savoir une délégation de la gestion du portefeuille titres de B.________ à T.________ et une gestion selon les standards de la gestion de fortune exorbitants du strict cadre tutélaire, ce qui, selon eux, relèverait d’une telle incohérence qu’il en résulterait un résultat tout à fait choquant qui serait constitutif d’arbitraire. Une telle motivation – qui repose au demeurant sur des allégations non établies (cf. infra consid. 9.3.3.1) – est manifestement insuffisante pour considérer que le jugement entrepris serait arbitraire. Il apparaît au contraire à ce stade que celui-ci n’est pas insoutenable au regard des faits établis et ne heurte pas de manière choquante le sentiment de la justice et de l’équité, de sorte que le grief d’arbitraire doit être écarté. Le grief n’a de toute manière aucune portée propre, compte tenu du libre pouvoir d’examen en fait et en droit de la Cour de céans (cf. supra consid. 2). 9.</w:t>
      </w:r>
    </w:p>
    <w:p>
      <w:r>
        <w:rPr>
          <w:b/>
        </w:rPr>
        <w:t>E. 16</w:t>
      </w:r>
    </w:p>
    <w:p>
      <w:r>
        <w:t>RATu, afin d’éviter d’accroître la perte déjà importante sur les produits structurés acquis par les appelants qu’aurait entraîné leur vente immédiate au vu de l’état des marchés ; il ne s’agissait ainsi certainement pas pour la justice de paix d’approuver de quelque manière que ce soit les choix de gestion des appelants. Enfin, le fait que la justice de paix n’ait jamais accepté d’approuver les comptes établis par l’appelant achève de convaincre qu’elle n’a jamais ratifié – même tacitement – la gestion litigieuse, ni sa délégation à l’appelante. On ne saurait davantage retenir que les intimés ou B.________ auraient consenti aux investissements en cause, faute d’avoir été informés suffisamment et en temps utile à ce propos. Il n’est en effet pas établi que ceux-ci auraient reçu des informations au sujet des placements litigieux avant l’envoi par l’appelant du relevé de placements à X.________ et B.P.________ le 14 février 2008, soit alors que la plupart des produits dérivés en cause avaient déjà été achetés. Quoi qu’il en soit, ni le pupille, ni les intimés n’étaient compétents pour approuver la gestion litigieuse (cf. art. 421 ch. 2 aCC ; infra consid. 9.3.3.3), de sorte que les appelants ne peuvent de toute manière pas se prévaloir de leur consentement. En définitive, les reproches que les appelants adressent au jugement entrepris sous lettre E 1 a) de leur mémoire d’appel – en soutenant notamment qu’ils auraient été légitimés à déroger au cadre de la réglementation tutélaire et à gérer les avoirs du pupille selon les standards de la gestion de fortune, ou que l’appelant ne se serait pas trouvé en situation de conflit d’intérêts – sont infondés, dans la mesure où ils reposent tous sur la prétendue approbation tacite par la justice de paix de la gestion sous revue et de sa délégation à l’appelante, approbation qui n’est pas intervenue. Au demeurant, les appelants ne peuvent rien tirer du prétendu « manque de distinction » entre le rôle personnel de  N.________ et celui de T.________ qu’ils invoquent. En effet, comme l’ont relevé les premiers juges, l’appelant a été nommé en qualité de tuteur provisoire de B.________ à titre personnel et le recours à l’appelante n’était ni nécessaire, ni justifié (cf. infra consid. 9.3.3.9.2). Partant, en l’absence de toute approbation d’une délégation de la gestion litigieuse à l’appelante, il est indifférent de connaître le rôle joué par chacun des appelants dans ladite gestion, dès lors que celle-ci incombait entièrement et exclusivement à l’appelant.</w:t>
      </w:r>
    </w:p>
    <w:p>
      <w:r>
        <w:rPr>
          <w:b/>
        </w:rPr>
        <w:t>E. 20</w:t>
      </w:r>
    </w:p>
    <w:p>
      <w:r>
        <w:t>juin 2017. Troisièmement, l’expert a relevé qu’en cas de gestion conforme au RATu, le portefeuille titres de B.________ se serait élevé à 35'346'729 fr. au 28 août 2008, soit à un montant supérieur à la valeur de 32'615'831 fr. 24 qu’il faudrait prendre en compte selon les appelants pour apprécier les résultats de leur gestion. Il s’ensuit que même en suivant le raisonnement erroné des appelants, la gestion litigieuse n’aurait procuré aucun avantage par rapport à une gestion conforme à la réglementation tutélaire, bien au contraire. Partant, les appelants ne peuvent rien déduire de l’évolution positive des cours boursiers. 9.5.3.2.11 En définitive, c’est à raison que les premiers juges ont évalué le dommage imputable à N.________ en se fondant sur la valeur du portefeuille titres de B.________ au 28 août 2008.</w:t>
      </w:r>
    </w:p>
    <w:p>
      <w:r>
        <w:rPr>
          <w:b/>
        </w:rPr>
        <w:t>E. 24</w:t>
      </w:r>
    </w:p>
    <w:p>
      <w:r>
        <w:t>Ils entendent ainsi comparer la valeur du portefeuille titres en cause à des moments différents, ce qui n’est pas compatible avec les principes rappelés ci-dessus. Au demeurant, une telle comparaison reviendrait en définitive à faire bénéficier l’appelant de la hausse du cours des titres acquis par B.________ bien avant son intervention, tout en refusant de prendre en compte les pertes engendrées sous sa gestion. Un tel résultat irait manifestement à l’encontre de l’objectif, visé par la jurisprudence, de replacer le lésé dans la situation qui aurait été la sienne si l’évènement dommageable – en l’occurrence la gestion illicite de N.________ – ne s’était pas produit. Au vu de ce qui précède, le grief des appelants doit être rejeté. 9.5.3.3.3 Les appelants font valoir que la prise en compte de la valeur d’achat du portefeuille titres de B.________ s’imposerait a fortiori et par surabondance d’autant plus que, au moment de sa prise de fonction, N.________ aurait constaté que les avoirs mobiliers de son pupille ne rapportaient que très peu, le portefeuille n’ayant plus été géré depuis des lustres. En l’espèce, on ne voit pas en quoi ce grief justifierait que l’on évalue le dommage comme le préconisent les appelants, d’autant que leur affirmation selon laquelle le portefeuille titres en cause n’aurait plus été géré depuis des lustres n’est pas établie – l’expert ayant au contraire relevé que B.________ n’avait pas délaissé ledit portefeuille – et que les revenus de ce portefeuille, quand bien même ils n’étaient pas élevés, n’étaient pas nécessaires pour couvrir les dépenses du pupille prénommé. 9.5.3.3.4 Les appelants font valoir que la passivité de la gestion de son portefeuille titres par B.________ jusqu’au début de la tutelle provisoire n’aurait pas été conforme aux standards des règles de l’art actuelles de la gestion de fortune, qu’elle aurait exposé celui-ci à une baisse considérable de la valeur de ses actions durant la crise de 2007-2009 et que si N.________ n’avait pas agi, les plus-values accumulées au début de la tutelle auraient aussi été perdues. Ils soutiennent que les bénéfices qui ont résulté du portefeuille passif de B.________ jusqu’au début de la tutelle provisoire ne seraient que le reflet de l’évolution du marché, non du caractère fondé ou non d’une telle gestion dormante. En conséquence, refuser la prise en compte de la valeur d’achat du portefeuille titres au moment du début de la tutelle reviendrait, selon eux, à tenir compte, pour apprécier la gestion sous revue, des bénéfices strictement inhérents à l’évolution boursière haussière tout en se bornant à ne prendre en compte que les effets de la tendance baissière, qui plus est matérialisée au moment de la fin de la gestion, soit contre toute logique à court terme. En l’espèce, le dommage imputable à N.________ doit être évalué en référence aux résultats qu’aurait eue une gestion conforme au RATu (cf. supra consid. 9.5.3.1). Or une gestion immédiate et totalement conforme au RATu aurait permis, au 28 août 2008, de ne subir aucune perte par rapport à la valeur du portefeuille au 21 septembre 2007 et aurait même permis d’augmenter légèrement cette valeur (cf. supra lettre C, ch. 82 H v). Partant, les appelants ne peuvent rien déduire du fait que la gestion pratiquée en son temps par B.________ ne correspondait pas aux standards actuels en matière de gestion et que les plus-values réalisées sur le portefeuille titres jusqu’à l’instauration de la tutelle auraient aussi été perdues si ledit portefeuille avait été maintenu en l’état. C’est également en vain qu’ils soutiennent qu’il faudrait faire abstraction des bénéfices réalisés avant le début de la tutelle, au motif que ceux-ci ne seraient que le reflet de l’évolution des marchés. Que ces bénéfices soient le fruit du hasard ou d’une gestion avisée, ils ont été réalisés bien avant la gestion litigieuse et indépendamment de celle-ci. Dès lors, ils ne sauraient profiter à l’appelant. 9.5.3.3.5 En définitive, il n’y avait pas lieu d’évaluer le dommage imputable à l’appelant en prenant, comme valeur de départ, la valeur d’achat du dossier titres de B.________ au début de la tutelle. L’ensemble des griefs soulevés à cet égard s’avèrent infondés.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