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328 vom 21. Mai 2012</w:t>
      </w:r>
    </w:p>
    <w:p>
      <w:r>
        <w:t>VD Tribunal cantonal, 2012-05-21, FR</w:t>
      </w:r>
    </w:p>
    <w:p>
      <w:r>
        <w:rPr>
          <w:b/>
        </w:rPr>
        <w:t xml:space="preserve">Quelle: </w:t>
      </w:r>
      <w:r>
        <w:t>https://mcp.opencaselaw.ch/entscheid/vd_findinfo_HC___2012___328</w:t>
      </w:r>
    </w:p>
    <w:p>
      <w:r>
        <w:t>FR: VD_FINDINFO HC / 2012 / 328 du 21 mai 2012</w:t>
      </w:r>
    </w:p>
    <w:p>
      <w:r>
        <w:t>IT: VD_FINDINFO HC / 2012 / 328 del 21 maggio 2012</w:t>
      </w:r>
    </w:p>
    <w:p>
      <w:pPr>
        <w:pStyle w:val="Heading2"/>
      </w:pPr>
      <w:r>
        <w:t>Regeste</w:t>
      </w:r>
    </w:p>
    <w:p>
      <w:r>
        <w:t>PROCÈS DEVENU SANS OBJET | 242 CPC (CH)</w:t>
      </w:r>
    </w:p>
    <w:p>
      <w:pPr>
        <w:pStyle w:val="Heading2"/>
      </w:pPr>
      <w:r>
        <w:t>Volltext</w:t>
      </w:r>
    </w:p>
    <w:p>
      <w:r>
        <w:t>Vaud Tribunal cantonal Cour d'appel civile 21.05.2012 HC / 2012 / 328</w:t>
      </w:r>
    </w:p>
    <w:p>
      <w:r>
        <w:t>PROCÈS DEVENU SANS OBJET | 242 CPC (CH)</w:t>
      </w:r>
    </w:p>
    <w:p>
      <w:r>
        <w:t>TRIBUNAL CANTONAL XC10.038850-112313 235 JUGE DELEGUéE DE LA cour d’appel CIVILE ___________________________________________________________ Arrêt du 21 mai 2012 __________________ Présidence de               Mme KUHNLEIN, juge déléguée Greffier : Mme              Nantermod Bernard ***** Art. 242 CPC Vu le jugement disjoint rendu le 17 mars 2011 par le Tribunal des baux du canton de Vaud dans la cause divisant W.________, à Lausanne, défenderesse, d'avec N.________, à Pully, demanderesse, constatant en substance l'inefficacité de la résiliation de bail donnée par la défenderesse, vu l'appel interjeté le 7 décembre 2011 par W.________ contre ce jugement, vu le courrier de la juge déléguée du 17 avril 2012, impartissant aux parties un délai au 4 mai 2012 pour indiquer si, au vu de la résiliation de bail de la locataire N.________ du 19 mars 2012 pour le 30 avril 2012, l'appel est devenu sans objet, ce dont il pourrait être pris acte, sans dépens, chaque partie gardant ses frais, vu les déterminations du mandataire de l'appelante, du 3 mai 2012, et celles du conseil de l'intimée, du 16 mai 2012, qui acceptent la proposition de la juge déléguée; attendu qu'au vu de la résiliation de bail de la locataire, intervenue postérieurement au jugement querellé, l'appel est devenu sans objet, que la cause doit ainsi être rayée du rôle (art. 242 CPC), que la juge déléguée de la cour de céans est compétente pour statuer sur les causes manifestement sans objet selon l'art. 43 al. 1 let. d CDPJ (Code de droit privé judiciaire vaudois du 12 janvier 2010; RSV 211.02); attendu que l'arrêt peut être rendu sans frais ni dépens. Par ces motifs, la juge déléguée de la Cour d’appel civile du Tribunal cantonal, statuant à huis clos, prononce : I. L’appel est devenu sans objet. II. La cause est rayée du rôle. III. L'arrêt est rendu sans frais ni dépens. La juge déléguée : Le greffier : Du L'arrêt qui précède, dont la rédaction a été approuvée à huis clos, est notifié à : - M. Thierry Zumbach (pour W.________), - Me Jean-Christophe Oberson (pour N.________). Le greffier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