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22 vom 10. September 2015</w:t>
      </w:r>
    </w:p>
    <w:p>
      <w:r>
        <w:t>VD Tribunal cantonal, 2015-09-10, FR</w:t>
      </w:r>
    </w:p>
    <w:p>
      <w:r>
        <w:rPr>
          <w:b/>
        </w:rPr>
        <w:t xml:space="preserve">Quelle: </w:t>
      </w:r>
      <w:r>
        <w:t>https://mcp.opencaselaw.ch/entscheid/vd_findinfo_Faillite___2015___22</w:t>
      </w:r>
    </w:p>
    <w:p>
      <w:r>
        <w:t>FR: VD_FINDINFO Faillite / 2015 / 22 du 10 septembre 2015</w:t>
      </w:r>
    </w:p>
    <w:p>
      <w:r>
        <w:t>IT: VD_FINDINFO Faillite / 2015 / 22 del 10 settembre 2015</w:t>
      </w:r>
    </w:p>
    <w:p>
      <w:pPr>
        <w:pStyle w:val="Heading2"/>
      </w:pPr>
      <w:r>
        <w:t>Regeste</w:t>
      </w:r>
    </w:p>
    <w:p>
      <w:r>
        <w:t>OUVERTURE DE LA FAILLITE, ACTE DE RECOURS, RETRAIT{VOIE DE DROIT} | 43 al. 1 let. a CDPJ</w:t>
      </w:r>
    </w:p>
    <w:p>
      <w:pPr>
        <w:pStyle w:val="Heading2"/>
      </w:pPr>
      <w:r>
        <w:t>Volltext</w:t>
      </w:r>
    </w:p>
    <w:p>
      <w:r>
        <w:t>Vaud Tribunal cantonal Cour des poursuites et faillites 10.09.2015 Faillite / 2015 / 22</w:t>
      </w:r>
    </w:p>
    <w:p>
      <w:r>
        <w:t>OUVERTURE DE LA FAILLITE, ACTE DE RECOURS, RETRAIT{VOIE DE DROIT} | 43 al. 1 let. a CDPJ</w:t>
      </w:r>
    </w:p>
    <w:p>
      <w:r>
        <w:t>TRIBUNAL CANTONAL FY15.020697-151234 236 LA PRESIDENTE DE LA COUR DES POURSUITES ET FAILLITES _________________________________________________________ Arrêt du 10 septembre 2015 ______________________ Art. 43 al. 1 let. a CDPJ Vu le jugement rendu le 7 juillet 2015 par le Président du Tribunal d'arrondissement de La Broye et du Nord vaudois, statuant sur la déclaration d'insolvabilité de H.________ , à Moudon, prononçant la faillite de ce dernier, le même jour à 10 heures 05, ordonnant la liquidation sommaire de cette faillite et mettant les frais, par 200 fr., à la charge du failli, vu le recours formé contre ce jugement par I.________ , à Saint-Prex, le 20 juillet 2015, vu la décision de la Présidente de la cour de céans, autorité de recours, du 30 juillet 2015, accordant d'office l'effet suspensif et ordonnant, à titre de mesures conservatoires, l'inventaire et l'audition du failli, vu la lettre datée du 19 et postée le 20 août 2015, par laquelle I.________ a retiré son recours, vu l'art. 43 al. 1 let. a CDPJ (Code de droit privé judiciaire vaudois du 12 janvier 2010; RSV 211.02); attendu qu'il y a lieu de prendre acte du retrait du recours et de confirmer la faillite de H.________, laquelle prend effet, vu l'effet suspensif accordé, le 10 septembre 2015, à 16 heures 15, que le présent prononcé peut être rendu sans frais judiciaires ni dépens. Par ces motifs, la Présidente de la Cour des poursuites et faillites du Tribunal cantonal, autorité de recours en matière sommaire de poursuites et de faillite, statuant en tant que juge unique au sens de l'art. 43 CDPJ : I. Prend acte du retrait du recours. II. Confirme le jugement, la faillite de H.________ prenant effet le 10 septembre 2015, à 16 heures 15. III. Rend le présent prononcé sans frais judiciaires ni dépens. La présidente :               La greffière : Sandra Rouleau              Lise Debétaz Ponnaz Du 10 septembre 2015 L'arrêt qui précède, dont la rédaction a été approuvée à huis clos, est notifié, par l'envoi de photocopies, à : ‑ M. I.________, ‑ M. H.________, - M. le Préposé à l'Office des poursuites du district de La Broye-Vully,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d'Yverdon, - M. le Préposé au Registre du Commerce du canton de Vaud, et communiqué à : ‑ M. le Président du Tribunal d'arrondissement de La Broye et du Nord vaudois.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