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2013 / 13 vom 10. Juli 2013</w:t>
      </w:r>
    </w:p>
    <w:p>
      <w:r>
        <w:t>VD Tribunal cantonal, 2013-07-10, FR</w:t>
      </w:r>
    </w:p>
    <w:p>
      <w:r>
        <w:rPr>
          <w:b/>
        </w:rPr>
        <w:t xml:space="preserve">Quelle: </w:t>
      </w:r>
      <w:r>
        <w:t>https://mcp.opencaselaw.ch/entscheid/vd_findinfo_Faillite___2013___13</w:t>
      </w:r>
    </w:p>
    <w:p>
      <w:r>
        <w:t>FR: VD_FINDINFO Faillite / 2013 / 13 du 10 juillet 2013</w:t>
      </w:r>
    </w:p>
    <w:p>
      <w:r>
        <w:t>IT: VD_FINDINFO Faillite / 2013 / 13 del 10 luglio 2013</w:t>
      </w:r>
    </w:p>
    <w:p>
      <w:pPr>
        <w:pStyle w:val="Heading2"/>
      </w:pPr>
      <w:r>
        <w:t>Regeste</w:t>
      </w:r>
    </w:p>
    <w:p>
      <w:r>
        <w:t>FAILLITE SANS POURSUITE PRÉALABLE, OUVERTURE DE LA FAILLITE, CALCUL DU DÉLAI, DÉLAI LÉGAL, OBSERVATION DU DÉLAI | 174 LP</w:t>
      </w:r>
    </w:p>
    <w:p>
      <w:pPr>
        <w:pStyle w:val="Heading2"/>
      </w:pPr>
      <w:r>
        <w:t>Erwägungen</w:t>
      </w:r>
    </w:p>
    <w:p>
      <w:r>
        <w:rPr>
          <w:b/>
        </w:rPr>
        <w:t>E. 10</w:t>
      </w:r>
    </w:p>
    <w:p>
      <w:r>
        <w:t>juillet 2013 __________________ Présidence de               M. Sauterel , président Juges :              Mme Byrde et M. Maillard Greffier : Mme              van Ouwenaller ***** Art. 174 al. 1 LP Vu le jugement rendu le 29 mai 2013, à la suite de l'audience du 16 mai 2013, par le Président du Tribunal d'arrondissement de Lausanne, admettant la requête de faillite sans poursuite préalable déposée le 27 mars 2013 par la D.________ , à Lausanne, à l'encontre de P.________ , à Bussigny-près-Lausanne, prononçant, le jeudi 16 mai 2013 à 9 heures 54, la faillite sans poursuite préalable de P.________, mettant les frais, par 300 fr., à la charge de la faillie, vu l'extrait postal du suivi des envois d'après lequel ce prononcé a été distribué à P.________ le 30 mai 2013, vu le recours adressé à la cour de céans le 14 juin 2013 par P.________, vu la requête d'effet suspensif contenue dans ce recours, vu la décision du 18 juin 2013 du président de la cour de céans admettant la requête d'effet suspensif; attendu que la décision du juge de la faillite peut, dans les dix jours, faire l'objet d'un recours (art. 174 al. 1 LP (loi sur la poursuite pour dettes et la faillite du 11 avril 1889; RS 281.1), qu'en l'espèce, le pli contenant le jugement a été notifié à P.________ le 30 mai 2013, que le délai de dix jours pour recourir arrivait donc à échéance le dimanche 9 juin 2013, que ce délai est prolongé au premier jour ouvrable qui suit, soit au lundi 10 juin 2013 (art. 142 al. 3 CPC [Code de procédure civile du 19 décembre 2008; RS 272]), que l'acte posté le 14 juin 2013 à la cour de céans, a donc été déposé tardivement, que dans ces conditions le recours est irrecevable, que compte tenu de l'effet suspensif accordé, il convient de prononcer la faillite de P.________ le 10 juillet 2013 à 16 heures 15; attendu que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