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426 vom 21. Mai 2015</w:t>
      </w:r>
    </w:p>
    <w:p>
      <w:r>
        <w:t>VD Tribunal cantonal, 2015-05-21, FR</w:t>
      </w:r>
    </w:p>
    <w:p>
      <w:r>
        <w:rPr>
          <w:b/>
        </w:rPr>
        <w:t xml:space="preserve">Quelle: </w:t>
      </w:r>
      <w:r>
        <w:t>https://mcp.opencaselaw.ch/entscheid/vd_findinfo_D_cision___2015___426</w:t>
      </w:r>
    </w:p>
    <w:p>
      <w:r>
        <w:t>FR: VD_FINDINFO Décision / 2015 / 426 du 21 mai 2015</w:t>
      </w:r>
    </w:p>
    <w:p>
      <w:r>
        <w:t>IT: VD_FINDINFO Décision / 2015 / 426 del 21 maggio 2015</w:t>
      </w:r>
    </w:p>
    <w:p>
      <w:pPr>
        <w:pStyle w:val="Heading2"/>
      </w:pPr>
      <w:r>
        <w:t>Regeste</w:t>
      </w:r>
    </w:p>
    <w:p>
      <w:r>
        <w:t>ASSISTANCE JUDICIAIRE, PLAIGNANT | 136 CPP (CH)</w:t>
      </w:r>
    </w:p>
    <w:p>
      <w:pPr>
        <w:pStyle w:val="Heading2"/>
      </w:pPr>
      <w:r>
        <w:t>Erwägungen</w:t>
      </w:r>
    </w:p>
    <w:p>
      <w:r>
        <w:rPr>
          <w:b/>
        </w:rPr>
        <w:t>E. 1</w:t>
      </w:r>
    </w:p>
    <w:p>
      <w:r>
        <w:t>Interjeté dans le délai légal (art. 396 al. 1 CPP) contre une décision du Ministère public refusant l’octroi de l’assistance judiciaire gratuite (art. 393 al. 1 let. a CPP ; Harari/Corminboeuf, in Kuhn/Jeanneret (éd.), Commentaire romand, Code de procédure pénale suisse, Bâle 2011, n. 16 ad art. 136 CPP; CREP 1 er mai 2013/362 c. 1 et les références citées), par la partie plaignante qui a la qualité pour recourir (art. 382 al. 1 CPP), le recours, satisfaisant en outre aux conditions de forme posées par l’art. 385 al. 1 CPP,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5 mai 2014/318 c. 2b).</w:t>
      </w:r>
    </w:p>
    <w:p>
      <w:r>
        <w:rPr>
          <w:b/>
        </w:rPr>
        <w:t>E. 2.2</w:t>
      </w:r>
    </w:p>
    <w:p>
      <w:r>
        <w:t>En l’espèce, l’indigence de la recourante (art. 136 al. 1 let. a CPP) est manifeste au vu des pièces produites (P. 11/1). En effet, J.________ perçoit un revenu mensuel net de 2'252 fr. 10. Son loyer s’élève à 1'002 fr. par mois, charges comprises et ses primes d’assurance-maladie se montent à 140 fr. 60. Par ailleurs, l’action civile ne paraît pas vouée à l’échec (art. 136 al. 1 let. b CPP) au vu des frais médicaux occasionnés, ainsi que de la possible perte de gain non couverte par son assurance-accident. On ne peut en outre exclure à ce stade que la recourante puisse prétendre à une indemnité pour tort moral. Les deux conditions de l’art. 136 al. 1 CPP pour l’octroi de l’assistance judiciaire gratuite paraissent ainsi réalisées.</w:t>
      </w:r>
    </w:p>
    <w:p>
      <w:r>
        <w:rPr>
          <w:b/>
        </w:rPr>
        <w:t>E. 2.3</w:t>
      </w:r>
    </w:p>
    <w:p>
      <w:r>
        <w:t>Il reste à déterminer si la défense des intérêts de la recourante nécessite l’assistance d’un avocat au sens de l’art. 136 al. 2 let. c CPP. La présente cause présente des difficultés tant en fait qu’en droit. La prévenue conteste les faits qui lui sont reprochés. A cela s’ajoute que la qualification juridique est incertaine (voies de fait ou lésions corporelles simples) et qu’il y aura lieu de déterminer le montant du dommage éventuel. La recourante, qui n’est pas de langue maternelle française et n’est pas au bénéfice d’une formation supérieure, n’est pas en mesure de se défendre seule. Enfin, la prévenue est assistée. Il se justifie dès lors de désigner à cette dernière un conseil juridique gratuit en la personne de Me Jean-Michel Duc, d’ores et déjà consulté.</w:t>
      </w:r>
    </w:p>
    <w:p>
      <w:r>
        <w:rPr>
          <w:b/>
        </w:rPr>
        <w:t>E. 3</w:t>
      </w:r>
    </w:p>
    <w:p>
      <w:r>
        <w:t>En définitive, le recours doit être admis et l’ordonnance entreprise réformée en ce sens que l’assistance judiciaire gratuite est octroyée à J.________, celle-ci comprenant l’assistance d’un conseil juridique gratuit en la personne de l’avocat Jean-Michel Duc. Celui-ci sera également désigné comme conseil juridique gratuit de la recourante pour la présente procédure de recours. Les frais de la procédure de recours, constitués de l’émolument d’arrêt, par 550 fr., ainsi que des frais imputables à l’assistance judiciaire gratuite (art. 422 al. 1 et al. 2 let. a CPP), fixés à 720 fr., plus la TVA, par 57 fr. 60, soit 777 fr. 60 au total, seront laissés à la charge de l’Etat (art. 423 al. 1 CPP). Par ces motifs, la Chambre des recours pénale prononce : I. Le recours est admis. II. L’ordonnance du 13 avril 2015 est réformée en ce sens que l’assistance judiciaire gratuite est accordée à J.________, celle-ci comprenant l’assistance d’un conseil juridique gratuit en la personne de Me Jean-Michel Duc. III. Me Jean-Michel Duc est désigné comme conseil juridique gratuit d’J.________ pour la présente procédure de recours et son indemnité est fixée à 777 fr. 60 (sept cent septante-sept francs et soixante centimes). IV. Les frais d’arrêt, par 550 fr. (cinq cent cinquante francs), ainsi que l’indemnité due au conseil juridique gratuit de J.________, par 777 fr. 60 (sept cent septante-sept francs et soixante centimes), sont laissés à la charge de l’Etat. V. Le présent arrêt est exécutoire. Le président :               La greffière : Du Le présent arrêt, dont la rédaction a été approuvée à huis clos, est notifié, par l'envoi d'une copie complète, à : - M. Jean-Michel Duc, avocat (pour J.________), - Ministère public central, et communiqué à : - M. Joël Crettaz, avocat (pour V.________), - Mme la procureure ad interim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