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 vom 9. Januar 2015</w:t>
      </w:r>
    </w:p>
    <w:p>
      <w:r>
        <w:t>VD Tribunal cantonal, 2015-01-09, FR</w:t>
      </w:r>
    </w:p>
    <w:p>
      <w:r>
        <w:rPr>
          <w:b/>
        </w:rPr>
        <w:t xml:space="preserve">Quelle: </w:t>
      </w:r>
      <w:r>
        <w:t>https://mcp.opencaselaw.ch/entscheid/vd_findinfo_D_cision___2015___33</w:t>
      </w:r>
    </w:p>
    <w:p>
      <w:r>
        <w:t>FR: VD_FINDINFO Décision / 2015 / 33 du 9 janvier 2015</w:t>
      </w:r>
    </w:p>
    <w:p>
      <w:r>
        <w:t>IT: VD_FINDINFO Décision / 2015 / 33 del 9 gennaio 2015</w:t>
      </w:r>
    </w:p>
    <w:p>
      <w:pPr>
        <w:pStyle w:val="Heading2"/>
      </w:pPr>
      <w:r>
        <w:t>Regeste</w:t>
      </w:r>
    </w:p>
    <w:p>
      <w:r>
        <w:t>RETRAIT{VOIE DE DROIT}, RADIATION DU RÔLE | 94 al. 1 let. c LPA-VD</w:t>
      </w:r>
    </w:p>
    <w:p>
      <w:pPr>
        <w:pStyle w:val="Heading2"/>
      </w:pPr>
      <w:r>
        <w:t>Volltext</w:t>
      </w:r>
    </w:p>
    <w:p>
      <w:r>
        <w:t>Vaud Tribunal cantonal Cour des assurances sociales 09.01.2015 Décision / 2015 / 33</w:t>
      </w:r>
    </w:p>
    <w:p>
      <w:r>
        <w:t>RETRAIT{VOIE DE DROIT}, RADIATION DU RÔLE | 94 al. 1 let. c LPA-VD</w:t>
      </w:r>
    </w:p>
    <w:p>
      <w:r>
        <w:t>TRIBUNAL CANTONAL AI 291/14 - 10/2015 ZD14.049089 COUR DES ASSURANCES SOCIALES _____________________________________________ Arrêt du 9 janvier 2015 ____________________ Présidence de               M. Merz , juge unique Greffière :              Mme Rossi ***** Cause pendante entre : X.________ , à Yverdon-les-Bains, recourant, représenté par Me Joëlle Vuadens, avocate à Lausanne, et Office de l'assurance-invalidité pour le canton de Vaud , à Vevey, intimé. _______________ Art. 94 al. 1 let. c LPA-VD Vu le recours formé le 8 décembre 2014 par X.________ (ci-après : le recourant) à l’encontre de la décision prise le 10 novembre 2014 par l’Office de l'assurance-invalidité pour le canton de Vaud, vu le courrier du Juge instructeur de la Cour des assurances sociales du Tribunal cantonal du 10 décembre 2014 accordant au recourant, sur requête de celui-ci, la possibilité de compléter son recours dans le délai imparti pour effectuer l’avance de frais, soit le 14 janvier 2015, vu la lettre du 8 janvier 2015 par laquelle le recourant a déclaré retirer son recours, faute d’éléments médicaux complémentaires ; considérant qu’il y a lieu, dans ces conditions,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L’arrêt qui précède est notifié à : ‑ Me Joëlle Vuadens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