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898 vom 17. Oktober 2014</w:t>
      </w:r>
    </w:p>
    <w:p>
      <w:r>
        <w:t>VD Tribunal cantonal, 2014-10-17, FR</w:t>
      </w:r>
    </w:p>
    <w:p>
      <w:r>
        <w:rPr>
          <w:b/>
        </w:rPr>
        <w:t xml:space="preserve">Quelle: </w:t>
      </w:r>
      <w:r>
        <w:t>https://mcp.opencaselaw.ch/entscheid/vd_findinfo_D_cision___2014___898</w:t>
      </w:r>
    </w:p>
    <w:p>
      <w:r>
        <w:t>FR: VD_FINDINFO Décision / 2014 / 898 du 17 octobre 2014</w:t>
      </w:r>
    </w:p>
    <w:p>
      <w:r>
        <w:t>IT: VD_FINDINFO Décision / 2014 / 898 del 17 ottobre 2014</w:t>
      </w:r>
    </w:p>
    <w:p>
      <w:pPr>
        <w:pStyle w:val="Heading2"/>
      </w:pPr>
      <w:r>
        <w:t>Regeste</w:t>
      </w:r>
    </w:p>
    <w:p>
      <w:r>
        <w:t>RECONSIDÉRATION, RADIATION DU RÔLE, PROCÈS DEVENU SANS OBJET | 53 al. 3 LPGA, 83 al. 1 LPA-VD, 83 LPA-VD</w:t>
      </w:r>
    </w:p>
    <w:p>
      <w:pPr>
        <w:pStyle w:val="Heading2"/>
      </w:pPr>
      <w:r>
        <w:t>Volltext</w:t>
      </w:r>
    </w:p>
    <w:p>
      <w:r>
        <w:t>Vaud Tribunal cantonal Cour des assurances sociales 17.10.2014 Décision / 2014 / 898</w:t>
      </w:r>
    </w:p>
    <w:p>
      <w:r>
        <w:t>RECONSIDÉRATION, RADIATION DU RÔLE, PROCÈS DEVENU SANS OBJET | 53 al. 3 LPGA, 83 al. 1 LPA-VD, 83 LPA-VD</w:t>
      </w:r>
    </w:p>
    <w:p>
      <w:r>
        <w:t>TRIBUNAL CANTONAL APG 2/14 - 2/2014 ZF14.025953 COUR DES ASSURANCES SOCIALES _____________________________________________ Décision du 17 octobre 2014 _______________________ Présidence de               Mme Brélaz Braillard , juge unique Greffière :              Mme Rossi ***** Cause pendante entre : T.________ , à Lausanne, recourant, et Caisse de compensation M.________ , à Lausanne, intimée. _______________ Art. 53 al. 3 LPGA et 83 LPA-VD E n  f a i t  e t  e n  d r o i t  : Vu la décision sur opposition rendue le 23 mai 2014, par laquelle la Caisse de compensation M.________ (ci-après : la caisse ou l’intimée) a rejeté l’opposition formée par T.________ (ci-après : l’assuré ou le recourant), vu que dite décision sur opposition confirmait la décision de la caisse du 12 mai 2014 en ce sens que le gain déterminant pour arrêter les allocations pour perte de gain de l’assuré était défini selon les heures effectuées entre février et novembre 2013 auprès de L.________ Sàrl et non pas sur un gain présumé auquel l’intéressé aurait pu prétendre en étant titulaire d’un master universitaire, et retenait le gain correspondant à une moyenne mensuelle de 55,4 heures de travail au tarif horaire de 20 fr., vu le recours interjeté le 23 juin 2014 par T.________ contre cette décision sur opposition auprès de la Cour des assurances sociales du Tribunal cantonal, vu les conclusions prises tendant notamment principalement à sa réforme en ce sens que le gain déterminant pour arrêter les allocations pour perte de gain du recourant devait être défini sur la base du salaire initial versé selon l’usage local dans le domaine de la recherche sur l’arc lémanique, soit 6'360 fr. brut par mois, à tout le moins devait-il être défini selon le salaire de « dispatcheur » au sein de L.________ Sàrl au taux de 100%, soit 4'700 fr. brut par mois, vu le courrier du 7 août 2014, dans lequel l’intimée a proposé – après une étude attentive des arguments du recourant et de la jurisprudence récente du Tribunal fédéral ayant permis de constater que l’intéressé pouvait effectivement prétendre à un gain plus élevé – que la Cour de céans rende une nouvelle décision annulant et remplaçant celle du 23 mai 2014 et raie la cause du rôle, vu l’avis de la Juge instructrice de la Cour des assurances sociales du 12 août 2014 faisant suite à la correspondance précitée et invitant l’intimée à lui faire parvenir, en guise de réponse au recours, une nouvelle décision annulant et remplaçant la décision entreprise, vu la décision sur opposition rendue le 24 septembre 2014 par l’intimée, annulant et remplaçant la décision attaquée du 23 mai 2014, qui retient dans le cas du recourant un salaire annuel de 72'600 fr., vu le courrier adressé le 3 octobre 2014 par le recourant à l’intimée, dont une copie a été déposée au greffe de la Cour de céans le 9 octobre 2014, dans lequel l’assuré a déclaré qu’il était d’accord avec la nouvelle décision de taxation de ses allocations pour perte de gain et qu’il ne formerait pas de recours à son encontre, vu les pièces au dossier ; attendu que, selon l’art 56 al. 1 LPGA (loi fédérale du 6 octobre 2000 sur la partie générale du droit des assurances sociales ; RS 830.1), applicable par renvoi de l'art. 1 LAPG (loi fédérale du 25 septembre 1952 sur les allocations pour perte de gain en cas de service et de maternité ; RS 834.1),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cette faculté est également prévue à l'art. 83 LPA-VD (loi du 28 octobre 2008 sur la procédure administrative ;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23 mai 2014, fixant le gain déterminant pour arrêter les allocations pour perte de gain du recourant sur la base d’un salaire annuel de 72'600 fr., que la décision sur opposition rectificative du 24 septembre 2014 fait ainsi droit aux conclusions du recourant, que ce dernier a en outre expressément déclaré être d’accord avec cette nouvelle décision, ce dont il a directement informé la caisse par courrier du 3 octobre 2014, qu’il y a lieu d’en prendre acte et de constater que le recours interjeté contre la décision sur opposition du 23 mai 2014 est devenu sans objet, qu’il se justifie dès lors de rayer la cause du rôle, compétence que l’art. 94 al. 1 let. c LPA-VD attribue à un membre de la Cour des assurances sociales, statuant en tant que juge unique ; attendu que la présente décision doit être rendue sans frais (art. 61 let. a LPGA), qu’il n’y a pas lieu d’allouer de dépens, le recourant n’étant pas représenté par un mandataire professionnel (art. 61 let. g LPGA et 55 LPA-VD). Par ces motifs, la juge unique prononce : I. Le recours est sans objet. II. La cause est rayée du rôle. III. Il n’est pas perçu de frais judiciaires, ni alloué de dépens. La juge unique :               La greffière : Du La décision qui précède est notifiée à : ‑ M. T.________, ‑ Caisse de compensation M.________,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