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782 vom 16. September 2014</w:t>
      </w:r>
    </w:p>
    <w:p>
      <w:r>
        <w:t>VD Tribunal cantonal, 2014-09-16, FR</w:t>
      </w:r>
    </w:p>
    <w:p>
      <w:r>
        <w:rPr>
          <w:b/>
        </w:rPr>
        <w:t xml:space="preserve">Quelle: </w:t>
      </w:r>
      <w:r>
        <w:t>https://mcp.opencaselaw.ch/entscheid/vd_findinfo_D_cision___2014___782</w:t>
      </w:r>
    </w:p>
    <w:p>
      <w:r>
        <w:t>FR: VD_FINDINFO Décision / 2014 / 782 du 16 septembre 2014</w:t>
      </w:r>
    </w:p>
    <w:p>
      <w:r>
        <w:t>IT: VD_FINDINFO Décision / 2014 / 782 del 16 settembre 2014</w:t>
      </w:r>
    </w:p>
    <w:p>
      <w:pPr>
        <w:pStyle w:val="Heading2"/>
      </w:pPr>
      <w:r>
        <w:t>Regeste</w:t>
      </w:r>
    </w:p>
    <w:p>
      <w:r>
        <w:t>RADIATION DU RÔLE, RETRAIT{VOIE DE DROIT} | 94 al. 1 let. c LPA-VD</w:t>
      </w:r>
    </w:p>
    <w:p>
      <w:pPr>
        <w:pStyle w:val="Heading2"/>
      </w:pPr>
      <w:r>
        <w:t>Volltext</w:t>
      </w:r>
    </w:p>
    <w:p>
      <w:r>
        <w:t>Vaud Tribunal cantonal Cour des assurances sociales 16.09.2014 Décision / 2014 / 782</w:t>
      </w:r>
    </w:p>
    <w:p>
      <w:r>
        <w:t>RADIATION DU RÔLE, RETRAIT{VOIE DE DROIT} | 94 al. 1 let. c LPA-VD</w:t>
      </w:r>
    </w:p>
    <w:p>
      <w:r>
        <w:t>TRIBUNAL CANTONAL AI 93/14 - 232/2014 ZD14.018952 COUR DES ASSURANCES SOCIALES _____________________________________________ Décision du 16 septembre 2014 __________________ Présidence de               M. Merz , juge unique Greffière : Mme              Monod ***** Cause pendante entre : S.________ , à [...], recourante, représenté par Valérie Burnens, juriste, à Morges, et Office de l'assurance-invalidité pour le canton de Vaud , à Vevey, intimé. _______________ Art. 94 al. 1 let. c LPA-VD. Vu le recours formé le 8 mai 2014 pour le compte de S.________ à l’encontre de la décision prise le 27 mars 2014 par l’Office de l’assurance-invalidité pour le canton de Vaud (ci-après : l’intimé) en collaboration avec la Caisse de compensation L.________, vu le préavis de l’intimé du 31 juillet 2014, respectivement la détermination de la Caisse de compensation L.________ du 24 juillet 2014, vu la correspondance du 9 septembre 2014, adressée par la mandataire de la recourante, au terme de laquelle elle a indiqué retirer purement et simplement son recours après examen de la détermination et des pièces produites par l’intimé, considérant qu’il y a lieu de rayer la cause du rôle par suite de retrait du recours, selon la procédure de l’art. 94 al. 1 let. c LPA-VD (loi vaudoise sur la procédure administrative du 28 octobre 2008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Mme Valérie Burnens, à Morges (pour S.________), ‑ Office de l'assurance-invalidité pour le canton de Vaud, à Vevey,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