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258 vom 21. März 2014</w:t>
      </w:r>
    </w:p>
    <w:p>
      <w:r>
        <w:t>VD Tribunal cantonal, 2014-03-21, FR</w:t>
      </w:r>
    </w:p>
    <w:p>
      <w:r>
        <w:rPr>
          <w:b/>
        </w:rPr>
        <w:t xml:space="preserve">Quelle: </w:t>
      </w:r>
      <w:r>
        <w:t>https://mcp.opencaselaw.ch/entscheid/vd_findinfo_D_cision___2014___258</w:t>
      </w:r>
    </w:p>
    <w:p>
      <w:r>
        <w:t>FR: VD_FINDINFO Décision / 2014 / 258 du 21 mars 2014</w:t>
      </w:r>
    </w:p>
    <w:p>
      <w:r>
        <w:t>IT: VD_FINDINFO Décision / 2014 / 258 del 21 marzo 2014</w:t>
      </w:r>
    </w:p>
    <w:p>
      <w:pPr>
        <w:pStyle w:val="Heading2"/>
      </w:pPr>
      <w:r>
        <w:t>Regeste</w:t>
      </w:r>
    </w:p>
    <w:p>
      <w:r>
        <w:t>SÛRETÉS,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L.________ a interjeté recours contre l'ordonnance de non-entrée en matière rendue le 3 février 2014 par le Procureur général du canton de Vaud. Par avis du 13 février 2014, la direction de la procédure a imparti au recourant un délai au 5 mars 2014 pour effectuer un dépôt de 440 fr. à titre de sûretés, avec l’indication qu’à défaut de paiement en temps utile, il ne serait pas entré en matière sur son recours. Par courrier adressé le 3 mars 2014 à la Cour de céans, le recourant a demandé à être dispensé du paiement de l'avance de frais, invoquant être sans ressources. Par avis du 5 mars 2014, le Président de la Chambre des recours pénale a informé L.________ qu'une exonération d'avance de frais et de sûretés ne pourrait résulter que de l'octroi de l'assistance judiciaire, dont les conditions d'octroi n'étaient pas réunies en l'état de l'instruction du recours. Un délai supplémentaire au 14 mars 2014 a ainsi été imparti au recourant pour s’acquitter des sûretés requises, faute de quoi le recours pourrait être tenu pour irrecevable.</w:t>
      </w:r>
    </w:p>
    <w:p>
      <w:r>
        <w:rPr>
          <w:b/>
        </w:rPr>
        <w:t>E. 3</w:t>
      </w:r>
    </w:p>
    <w:p>
      <w:r>
        <w:t>En l’occurrence, l’intéressé n’a pas effectué l’avance de frais requise dans le délai imparti. Son recours est donc irrecevable.</w:t>
      </w:r>
    </w:p>
    <w:p>
      <w:r>
        <w:rPr>
          <w:b/>
        </w:rPr>
        <w:t>E. 4</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 L.________,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