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735 vom 28. August 2013</w:t>
      </w:r>
    </w:p>
    <w:p>
      <w:r>
        <w:t>VD Tribunal cantonal, 2013-08-28, FR</w:t>
      </w:r>
    </w:p>
    <w:p>
      <w:r>
        <w:rPr>
          <w:b/>
        </w:rPr>
        <w:t xml:space="preserve">Quelle: </w:t>
      </w:r>
      <w:r>
        <w:t>https://mcp.opencaselaw.ch/entscheid/vd_findinfo_D_cision___2013___735</w:t>
      </w:r>
    </w:p>
    <w:p>
      <w:r>
        <w:t>FR: VD_FINDINFO Décision / 2013 / 735 du 28 août 2013</w:t>
      </w:r>
    </w:p>
    <w:p>
      <w:r>
        <w:t>IT: VD_FINDINFO Décision / 2013 / 735 del 28 agosto 2013</w:t>
      </w:r>
    </w:p>
    <w:p>
      <w:pPr>
        <w:pStyle w:val="Heading2"/>
      </w:pPr>
      <w:r>
        <w:t>Regeste</w:t>
      </w:r>
    </w:p>
    <w:p>
      <w:r>
        <w:t>RETARD, DÉCISION D'IRRECEVABILITÉ | 385 CPP (CH)</w:t>
      </w:r>
    </w:p>
    <w:p>
      <w:pPr>
        <w:pStyle w:val="Heading2"/>
      </w:pPr>
      <w:r>
        <w:t>Volltext</w:t>
      </w:r>
    </w:p>
    <w:p>
      <w:r>
        <w:t>Vaud Tribunal cantonal Cour d'appel civile 28.08.2013 Décision / 2013 / 735</w:t>
      </w:r>
    </w:p>
    <w:p>
      <w:r>
        <w:t>RETARD, DÉCISION D'IRRECEVABILITÉ | 385 CPP (CH)</w:t>
      </w:r>
    </w:p>
    <w:p>
      <w:r>
        <w:t>TRIBUNAL CANTONAL 510 AP13.009124-SDE CHAMBRE DES RECOURS PENALE __________________________________________ Séance du 28 août 2013 __________________ Présidence de               M. Krieger , président Juges :              MM. Perrot et Maillard Greffière :              Mme Cattin ***** Art. 385, 393 al. 1 let. a CPP Vu le prononcé sur recours administratif du 15 juillet 2013, par lequel la Juge d’application des peines a rejeté le recours interjeté par X.________ contre la décision de l’Office d’exécution des peines du 2 mai 2013 lui refusant le report de l’exécution de sa peine (I), a confirmé la décision attaquée (II), a mis les frais de la cause à la charge du recourant (III) et a constaté qu’une avance de frais avait été versée par X.________ (IV) ( dossier n° AP13.009124-SDE ), vu le recours interjeté le 6 août 2013 par X.________ contre cette décision, vu l'avis du 9 août 2013 de la Cour de céans à l’intéressé, vu les pièces du dossier; attendu qu'en vertu de l’art. 38 al. 1 LEP (loi cantonale du 4 juillet 2006 sur l’exécution des condamnations pénales;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que la procédure est régie par les dispositions prévues aux art. 393 ss CPP (Code de procédure pénale suisse du 5 octobre 2007; RS 312.0) (art. 38 al. 2 LEP), que selon l'art. 396 al. 1 CPP, le recours contre les décisions notifiées par écrit ou oralement est motivé et adressé par écrit, dans le délai de dix jours, à l'autorité de recours, que l'art. 85 al. 3 CPP dispose que le prononcé est réputé notifié lorsqu'il a été remis au destinataire, à l'un de ses employés ou à toute personne de plus de seize ans vivant dans le même ménage, que selon l'art. 90 CPP, les délais fixés en jours commencent à courir le jour qui suit leur notification ou l'événement qui les déclenche (al. 1), que si le dernier jour du délai est un samedi, un dimanche ou un jour férié selon le droit fédéral ou cantonal, le délai expire le premier jour ouvrable qui suit (al. 2), qu'en vertu de l'art. 91 al. 1 CPP, le délai est réputé observé si l'acte de procédure est accompli auprès de l'autorité compétente au plus tard le dernier jour du délai, qu'ainsi, les écrits doivent être remis au plus tard le dernier jour du délai à l'autorité pénale, à la Poste suisse, à une représentation consulaire ou diplomatique suisse ou, s'agissant des personnes détenues, à la direction de l'établissement carcéral (art. 91 al. 2 CPP), qu'en l'espèce, le prononcé attaqué est daté du 15 juillet 2013, que, selon le suivi « Track and Trace », cette décision a été remise à son destinataire le mercredi 24 juillet 2013, que le délai de dix jours a dès lors commencé à courir dès le jeudi 25 juillet 2013 pour échoir le samedi 3 août 2013, et être ainsi reporté au lundi 5 août 2013 (art. 90 al. 2 CPP), que le délai est par conséquent arrivé à échéance le lundi 5 août 2013, que le recours déposé par X.________ par courrier du 6 août 2013, posté le 8 août 2013, est ainsi manifestement tardif; attendu que le recours doit en outre être déclaré irrecevable pour un autre motif,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par courrier du 6 août 2013, posté le 8 août 2013, X.________ a uniquement annoncé déposer un recours contre le prononcé sur recours administratif de la Juge d’application des peines, que la Cour de céans lui a imparti un délai au 21 août 2013 pour qu’il rende son acte de recours conforme aux exigences de l'art. 385 al. 1 CPP, que X.________ n’a toutefois pas complété son recours dans le délai qui lui a été imparti pour ce faire, que son recours doit par conséquent être déclaré irrecevable, que les frais de la procédure de recours, constitués en l'espèce du seul émolument d'arrêt (art. 422 al. 1 CPP), par 330 fr. (art. 20 al. 1 TFJP [Tarif des frais judiciaires pénaux du 28 septembre 2010; RSV 312.03.1]), seront mis à la charge du recourant, qui succombe (art. 428 al. 1 CPP). Par ces motifs, la Chambre des recours pénale, statuant à huis clos : I. Déclare le recours irrecevable. II. Dit que les frais du présent arrêt, par 330 fr. (trois cent trente francs), sont mis à la charge de X.________. III. Déclare le présent arrêt exécutoire. Le président :               La greffière : Du L'arrêt qui précède, dont la rédaction a été approuvée à huis clos, est notifié, par l'envoi d'une copie complète, à : - M. X.________, - Ministère public central, et communiqué à : ‑ Mme la Juge d’application des peines, - Office d’exécution des peines (réf.: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