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319 vom 26. März 2013</w:t>
      </w:r>
    </w:p>
    <w:p>
      <w:r>
        <w:t>VD Tribunal cantonal, 2013-03-26, FR</w:t>
      </w:r>
    </w:p>
    <w:p>
      <w:r>
        <w:rPr>
          <w:b/>
        </w:rPr>
        <w:t xml:space="preserve">Quelle: </w:t>
      </w:r>
      <w:r>
        <w:t>https://mcp.opencaselaw.ch/entscheid/vd_findinfo_D_cision___2013___319</w:t>
      </w:r>
    </w:p>
    <w:p>
      <w:r>
        <w:t>FR: VD_FINDINFO Décision / 2013 / 319 du 26 mars 2013</w:t>
      </w:r>
    </w:p>
    <w:p>
      <w:r>
        <w:t>IT: VD_FINDINFO Décision / 2013 / 319 del 26 marzo 2013</w:t>
      </w:r>
    </w:p>
    <w:p>
      <w:pPr>
        <w:pStyle w:val="Heading2"/>
      </w:pPr>
      <w:r>
        <w:t>Regeste</w:t>
      </w:r>
    </w:p>
    <w:p>
      <w:r>
        <w:t>AVOCAT D'OFFICE, PLAIGNANT, PERSONNE À L'ASSISTANCE | 136 CPP (CH), 428 al. 1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w:t>
      </w:r>
    </w:p>
    <w:p>
      <w:r>
        <w:t>a) Il convient tout d'abord de relever que, contrairement à ce qui ressort de l'ordonnance du 26 février 2013 et bien qu'il ait également la qualité de prévenu dans cette affaire, X.________ a requis l'assistance d'un conseil juridique gratuit en qualité de partie plaignante (art. 136 CPP) et non la désignation d'un défenseur d'office au sens de l'art. 132 CPP. b) Aux termes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 c) Selon la jurisprudence, une personne est indigente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 ATF 120 Ia 179 c. 3a ; ATF 119 Ia 11 c. 3a et 5) et, d’autre part, ses charges, étant précisé que dans ce contexte, le minimum vital du droit des poursuites n’est pas déterminant en soi (ATF 124 I 1 c. 2a et les arrêts cités ; Harari/Aliberti, in: Kuhn/Jeanneret (éd.), op. cit., n. 34 ad art. 132 CPP). d) En l'espèce, c'est à tort que la Procureure fait grief au recourant de ne pas avoir suffisamment établi sa situation financière. En effet, au moment où elle a rendu sa décision, la Procureure ne pouvait ignorer que le recourant, sans revenu ni fortune imposables, était au bénéfice du revenu d'insertion, puisque cela ressortait du rapport établi par la Gendarmerie vaudoise le 9 janvier 2013 et versé au dossier du Ministère public le 22 février 2013 (P. 27). Cet élément – qui, de surcroît, est aujourd'hui confirmé par les pièces fournies en annexe au recours (cf. P. 31/2) – est suffisant pour établir l'indigence de X.________. e) Pour le surplus, les conditions selon lesquelles l'action civile ne doit pas paraître vouée à l'échec (art. 136 al. 1 let. b CPP) et la désignation d'un conseil juridique gratuit doit apparaître justifiée (art. 136 al. 2 let. c CPP) sont également réalisées. En effet, à la lecture du rapport d'investigation de la police du 11 février 2013 (P. 26), il appert que les faits ne sont pas de peu de gravité, qu'il ne sont pas clairement établis et qu'on ne saurait dès lors considérer que les conclusions civiles du recourant sont dénuées de chance de succès. Au surplus, il y a lieu de relever que les deux autres prévenus sont assistés d'un avocat et que, sous l'angle du principe de l'égalité des armes, il se justifie que le recourant soit pourvu d'un conseil juridique gratuit au sens de l'art. 136 al. 2 let. c CPP.</w:t>
      </w:r>
    </w:p>
    <w:p>
      <w:r>
        <w:rPr>
          <w:b/>
        </w:rPr>
        <w:t>E. 3</w:t>
      </w:r>
    </w:p>
    <w:p>
      <w:r>
        <w:t>Il résulte de ce qui précède que le recours doit être admis et l’ordonnance rendue le 26 février 2013 par la Procureure de l'arrondissement de Lausanne réformée en ce sens qu'il est octroyé à X.________ l'assistance judiciaire gratuite, comprenant l'assistance d'un conseil juridique gratuit en la personne de Me Fabien Mingard. Ce dernier sera également désigné comme conseil juridique gratuit du recourant pour la présente procédure de recours. Enfin, les frais du présent arrêt, par 550 fr. (art. 20 al. 1 TFJP [Tarif des frais judiciaires pénaux du 28 septembre 2010, RSV 312.03.1]), ainsi que les frais imputables à l'assistance judiciaire gratuite (art. 422 al. 1 et al. 2 let. a CPP), fixés à 270 fr., plus la TVA, par 21 fr. 60, soit un total de 291 fr. 60, seront laissés à la charge de l’Etat (art. 428 al. 1 CPP). Par ces motifs, la Chambre des recours pénale, statuant à huis clos prononce : I. Le recours est admis. II. L'ordonnance rendue le 26 février 2013 par la Procureure de l'arrondissement de Lausanne est réformée en ce sens qu'il est octroyé à X.________ l'assistance judiciaire gratuite, comprenant l'assistance d'un conseil juridique gratuit en la personne de Me Fabien Mingard. III. Me Fabien Mingard est désigné comme conseil juridique gratuit du recourant pour la présente procédure de recours et son indemnité est fixée à 291 fr. 60 (deux cent nonante-et-un franc et soixante centimes), TVA incluse. IV. Les frais d'arrêt, par 550 fr. (cinq cent cinquante francs), ainsi que l'indemnité due au conseil juridique gratuit du recourant, par 291 fr. 60 (deux cent nonante-et-un franc et soixante centimes), sont laissés à la charge de l'Etat. V. L'arrêt est exécutoire. Le vice-président : La greffière : Du L'arrêt qui précède, dont la rédaction a été approuvée à huis clos, est notifié, par l'envoi d'une copie complète, à : - M. Fabien Mingard, avocat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