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130 vom 13. Februar 2013</w:t>
      </w:r>
    </w:p>
    <w:p>
      <w:r>
        <w:t>VD Tribunal cantonal, 2013-02-13, FR</w:t>
      </w:r>
    </w:p>
    <w:p>
      <w:r>
        <w:rPr>
          <w:b/>
        </w:rPr>
        <w:t xml:space="preserve">Quelle: </w:t>
      </w:r>
      <w:r>
        <w:t>https://mcp.opencaselaw.ch/entscheid/vd_findinfo_D_cision___2013___130</w:t>
      </w:r>
    </w:p>
    <w:p>
      <w:r>
        <w:t>FR: VD_FINDINFO Décision / 2013 / 130 du 13 février 2013</w:t>
      </w:r>
    </w:p>
    <w:p>
      <w:r>
        <w:t>IT: VD_FINDINFO Décision / 2013 / 130 del 13 febbraio 2013</w:t>
      </w:r>
    </w:p>
    <w:p>
      <w:pPr>
        <w:pStyle w:val="Heading2"/>
      </w:pPr>
      <w:r>
        <w:t>Regeste</w:t>
      </w:r>
    </w:p>
    <w:p>
      <w:r>
        <w:t>RÉCUSATION | 56 CPP (CH), 56 let. f CPP (CH)</w:t>
      </w:r>
    </w:p>
    <w:p>
      <w:pPr>
        <w:pStyle w:val="Heading2"/>
      </w:pPr>
      <w:r>
        <w:t>Volltext</w:t>
      </w:r>
    </w:p>
    <w:p>
      <w:r>
        <w:t>Vaud Tribunal cantonal Cour des poursuites et faillites 13.02.2013 Décision / 2013 / 130</w:t>
      </w:r>
    </w:p>
    <w:p>
      <w:r>
        <w:t>RÉCUSATION | 56 CPP (CH), 56 let. f CPP (CH)</w:t>
      </w:r>
    </w:p>
    <w:p>
      <w:r>
        <w:t>TRIBUNAL CANTONAL 82 PE12.005737-MMR CHAMBRE DES RECOURS PENALE __________________________________________ Séance du 13 février 2013 __________________ Présidence de               M. ABRECHT, vice-président Juges :              MM. Meylan et Perrot Greffière :              Mme Cattin ***** Art. 56ss CPP Vu l' enquête n° PE12.005737-MMR instruite par le Ministère public de l'arrondissement de La Côte contre M.________ pour menaces sur plainte de B.________ , vu la demande de récusation formée le 1 er février 2013 par B.________ à l'encontre de Marjorie Moret, Procureure en charge du dossier au Ministère public de l'arrondissement de La Côte, vu les déterminations du 8 février 2013 de la Procureure précitée, vu les pièces du dossier ; attendu qu'aux termes de l'art. 59 al. 1 let. b CPP (Code de procédure pénale suisse du 5 octobre 2007 ;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B.________ (art.13 de la loi d’introduction du code de procédure pénale suisse [LVCPP] ; RSV 312.01) ; attendu que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 demander la récusation d'un magistrat dont la situation ou le comportement est de nature à susciter des doutes quant à son impartialité (ATF 134 I 20 c. 4.2 ; Verniory, in : Commentaire romand, Code de procédure pénale suisse, Bâle 2011, n. 6 ad art. 56 CPP, p. 189),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(ATF 138 I 1 c. 2.2 ; TF 1B_629/2011 précité ; ATF 136 III 605 c. 3.2.1 ; ATF 134 I 20 c. 4.2),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 ATF 114 Ia 153 c. 3b/bb ; ATF 111 Ia 259 c. 3b/aa et les références citées) ; attendu qu'en vertu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devront être rendus plausibles, que la demande doit être déposée dès que possible, soit dans les jours suivant la connaissance du motif de récusation (Boog, in : Niggli/Heer/Wiprächtiger (éd.), Basler Kommentar, Schweizerische Strafprozessordnung, Jugendstrafprozessordnung, Bâle 2011, n. 5 ad art. 58 CPP, p. 375) ; attendu qu’en l'espèce, le requérant reproche à la Procureure Marjorie Moret de tolérer que M.________ continue à demeurer et travailler illégalement sur le territoire suisse, ainsi que de le laisser continuer à détruire la vie et l’avenir de sa fille, malgré les accusations envers celui-ci d’actes d’ordre sexuel avec des enfants, qu’il fait également grief à la Procureure d’avoir rendu une ordonnance de classement à l’encontre de M.________, laquelle a été annulée par arrêt de la Chambre des recours pénales (CREP, 6 novembre 2012/707), que cet arrêt a été rendu le 6 novembre 2012, que de ce point de vue, la demande de récusation paraît tardive, qu’en tout état de la cause, les faits reprochés à la Procureure Marjorie Moret concernent principalement la cause n° PE11.019501-MMR, que le requérant n'allègue aucune autre circonstance concrète, constatée objectivement, qui serait de nature à faire naître des doutes sur l'impartialité de la Procureure dans la présente procédure, qu'aucun motif de récusation, au sens de l'art. 56 let. a ou f CPP, n'est donc réalisé dans le cas particulier, attendu, en définitive, que le demande de récusation, manifestement mal fondée, doit être rejetée, dans la mesure où elle est recevable, que les frais de la présente procédure, constitués en l’espèce de l’émolument de décision, par 440 fr. (art. 20 al. 1 TFJP [tarif des frais judiciaires pénaux ; RSV 312.03.1]), seront mis à la charge du requérant, qui succombe (art. 59 al. 4 CPP). Par ces motifs, la Chambre des recours pénale, statuant à huis clos : I. Rejette la demande de récusation de la Procureure Marjorie Moret, présentée le 1 er février 2013 par B.________, dans la mesure où elle est recevable. II. Dit que les frais de la procédure, par 440 fr. (quatre cent quarante francs), sont mis à la charge de B.________. III. Déclare la présente décision exécutoire. Le vice-président : La greffière : Du La décision qui précède, dont la rédaction a été approuvée à huis clos, est notifiée, par l'envoi d'une copie complète, à : - M. B.________,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