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719 vom 23. August 2012</w:t>
      </w:r>
    </w:p>
    <w:p>
      <w:r>
        <w:t>VD Tribunal cantonal, 2012-08-23, FR</w:t>
      </w:r>
    </w:p>
    <w:p>
      <w:r>
        <w:rPr>
          <w:b/>
        </w:rPr>
        <w:t xml:space="preserve">Quelle: </w:t>
      </w:r>
      <w:r>
        <w:t>https://mcp.opencaselaw.ch/entscheid/vd_findinfo_D_cision___2012___719</w:t>
      </w:r>
    </w:p>
    <w:p>
      <w:r>
        <w:t>FR: VD_FINDINFO Décision / 2012 / 719 du 23 août 2012</w:t>
      </w:r>
    </w:p>
    <w:p>
      <w:r>
        <w:t>IT: VD_FINDINFO Décision / 2012 / 719 del 23 agosto 2012</w:t>
      </w:r>
    </w:p>
    <w:p>
      <w:pPr>
        <w:pStyle w:val="Heading2"/>
      </w:pPr>
      <w:r>
        <w:t>Regeste</w:t>
      </w:r>
    </w:p>
    <w:p>
      <w:r>
        <w:t>RETRAIT{VOIE DE DROIT}, RADIATION DU RÔLE | 94 al. 1 let. c LPA-VD</w:t>
      </w:r>
    </w:p>
    <w:p>
      <w:pPr>
        <w:pStyle w:val="Heading2"/>
      </w:pPr>
      <w:r>
        <w:t>Volltext</w:t>
      </w:r>
    </w:p>
    <w:p>
      <w:r>
        <w:t>Vaud Tribunal cantonal Cour des assurances sociales 23.08.2012 Décision / 2012 / 719</w:t>
      </w:r>
    </w:p>
    <w:p>
      <w:r>
        <w:t>RETRAIT{VOIE DE DROIT}, RADIATION DU RÔLE | 94 al. 1 let. c LPA-VD</w:t>
      </w:r>
    </w:p>
    <w:p>
      <w:r>
        <w:t>TRIBUNAL CANTONAL ACH 121/12 - 113/2012 ZQ12.030027 COUR DES ASSURANCES SOCIALES _____________________________________________ Décision du 23 août 2012 ____________________ Présidence de               Mme Dessaux , juge unique Greffière :              Mme Pellaton ***** Cause pendante entre : Z.________ , à Lausanne, recourant, et Service de l'emploi , Instance Juridique Chômage, à Lausanne, intimé. _______________ Art. 94 al. 1 let. c LPA-VD Vu le recours formé le 24 juillet 2012 par Z.________ à l’encontre de la décision sur opposition rendue le 6 juillet 2012 par le Service de l'emploi constatant l'irrecevabilité de son opposition contre les décisions de suspension de cinq jours et de quatre jours prononcées les 30 mai 2012 et 1 er juin 2012 par l'Office régional de placement de Lausanne, vu le courrier du juge instructeur du 27 juillet 2012 invitant Z.________ à compléter son recours dans le délai légal et l'informant des conditions et suites d'un retrait de recours, vu la déclaration de retrait du recours déposée par Z.________ le 21 août 2012 ; considérant qu’il s'impose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Z.________,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