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471 vom 13. Juni 2012</w:t>
      </w:r>
    </w:p>
    <w:p>
      <w:r>
        <w:t>VD Tribunal cantonal, 2012-06-13, FR</w:t>
      </w:r>
    </w:p>
    <w:p>
      <w:r>
        <w:rPr>
          <w:b/>
        </w:rPr>
        <w:t xml:space="preserve">Quelle: </w:t>
      </w:r>
      <w:r>
        <w:t>https://mcp.opencaselaw.ch/entscheid/vd_findinfo_D_cision___2012___471</w:t>
      </w:r>
    </w:p>
    <w:p>
      <w:r>
        <w:t>FR: VD_FINDINFO Décision / 2012 / 471 du 13 juin 2012</w:t>
      </w:r>
    </w:p>
    <w:p>
      <w:r>
        <w:t>IT: VD_FINDINFO Décision / 2012 / 471 del 13 giugno 2012</w:t>
      </w:r>
    </w:p>
    <w:p>
      <w:pPr>
        <w:pStyle w:val="Heading2"/>
      </w:pPr>
      <w:r>
        <w:t>Regeste</w:t>
      </w:r>
    </w:p>
    <w:p>
      <w:r>
        <w:t>PROCÈS DEVENU SANS OBJET, RADIATION DU RÔLE | 94 al. 1 let. c LPA-VD</w:t>
      </w:r>
    </w:p>
    <w:p>
      <w:pPr>
        <w:pStyle w:val="Heading2"/>
      </w:pPr>
      <w:r>
        <w:t>Volltext</w:t>
      </w:r>
    </w:p>
    <w:p>
      <w:r>
        <w:t>Vaud Tribunal cantonal Cour des assurances sociales 13.06.2012 Décision / 2012 / 471</w:t>
      </w:r>
    </w:p>
    <w:p>
      <w:r>
        <w:t>PROCÈS DEVENU SANS OBJET, RADIATION DU RÔLE | 94 al. 1 let. c LPA-VD</w:t>
      </w:r>
    </w:p>
    <w:p>
      <w:r>
        <w:t>TRIBUNAL CANTONAL ACH 95/12 - 85/2012 ZQ12.019611 COUR DES ASSURANCES SOCIALES _____________________________________________ Décision du 13 juin 2012 __________________ Présidence de               M. Neu , juge unique Greffier : M.              Simon ***** Cause pendante entre : W.________ , à Rolle, recourant, représenté par Me Roberto Izzo, avocat à Lausanne, et Y.________ Caisse de chômage , à Lausanne, intimée. _______________ Art. 94 al. 1 let. c LPA-VD Vu la décision sur opposition rendue le 18 avril 2012 par Y.________ Caisse de chômage, refusant à W.________ (ci-après: l'assuré) le droit à des prestations de chômage dès le 10 janvier 2012, vu le recours formé par l'assuré le 21 mai 2012, concluant principalement à l'octroi d'indemnités de chômage dès le 10 janvier 2012, vu la réponse du 12 juin 2012 par laquelle Y.________ Caisse de chômage a produit une nouvelle décision, datée du 12 juin 2012, annulant la décision attaquée et reconnaissant le droit de l'assuré à des indemnités de chômage à compter du 24 mai 2012, vu que Y.________ Caisse de chômage a ainsi reconsidéré une décision sur opposition contre laquelle un recours a été formé (art. 53 al. 3 LPGA [loi fédérale du 6 octobre 2000 sur la partie générale du droit des assurances sociales, RS 830.1]), vu que la reconsidération de la décision attaquée, par notification d'une nouvelle décision sujette à opposition, rend le litige sans objet, ce qui justifie la radiation du rôle par le juge unique (art. 94 al. 1 let. c LPA-VD [loi cantonale vaudoise du 28 octobre 2008 sur la procédure administrative, RSV 173.36]), vu que la nouvelle décision fait pour l'essentiel droit aux conclusions du recourant, de sorte que celui-ci, représenté par un mandataire professionnel, a droit à des dépens du fait qu'il obtient partiellement gain de cause (art. 61 let. g LPGA), qu'il convient de fixer à 600 fr. et de mettre à charge de l'intimée, vu qu'il n'y a pas lieu de percevoir de frais judiciaires, la procédure étant gratuite (art. 61 let. a LPGA). Par ces motifs, le juge unique prononce : I. La cause est rayée du rôle. II. Il n'est pas perçu de frais judiciaires. III. Y.________ Caisse de chômage versera au recourant W.________ une indemnité de dépens de 800 (huit cents) francs. Le juge unique :               Le greffier : Du La décision qui précède est notifiée à : ‑ Me Roberto Izzo, avocat à Lausanne (pour W.________) ‑ Y.________ Caisse de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