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677 vom 9. November 2011</w:t>
      </w:r>
    </w:p>
    <w:p>
      <w:r>
        <w:t>VD Tribunal cantonal, 2011-11-09, FR</w:t>
      </w:r>
    </w:p>
    <w:p>
      <w:r>
        <w:rPr>
          <w:b/>
        </w:rPr>
        <w:t xml:space="preserve">Quelle: </w:t>
      </w:r>
      <w:r>
        <w:t>https://mcp.opencaselaw.ch/entscheid/vd_findinfo_D_cision___2011___677</w:t>
      </w:r>
    </w:p>
    <w:p>
      <w:r>
        <w:t>FR: VD_FINDINFO Décision / 2011 / 677 du 9 novembre 2011</w:t>
      </w:r>
    </w:p>
    <w:p>
      <w:r>
        <w:t>IT: VD_FINDINFO Décision / 2011 / 677 del 9 novembre 2011</w:t>
      </w:r>
    </w:p>
    <w:p>
      <w:pPr>
        <w:pStyle w:val="Heading2"/>
      </w:pPr>
      <w:r>
        <w:t>Regeste</w:t>
      </w:r>
    </w:p>
    <w:p>
      <w:r>
        <w:t>AVANCE DE FRAIS, DÉCISION D'IRRECEVABILITÉ | 47 al. 2 LPA-VD, 47 al. 3 LPA-VD</w:t>
      </w:r>
    </w:p>
    <w:p>
      <w:pPr>
        <w:pStyle w:val="Heading2"/>
      </w:pPr>
      <w:r>
        <w:t>Volltext</w:t>
      </w:r>
    </w:p>
    <w:p>
      <w:r>
        <w:t>Vaud Tribunal cantonal Cour des assurances sociales 09.11.2011 Décision / 2011 / 677</w:t>
      </w:r>
    </w:p>
    <w:p>
      <w:r>
        <w:t>AVANCE DE FRAIS, DÉCISION D'IRRECEVABILITÉ | 47 al. 2 LPA-VD, 47 al. 3 LPA-VD</w:t>
      </w:r>
    </w:p>
    <w:p>
      <w:r>
        <w:t>TRIBUNAL CANTONAL AI 174/11 - 517/2011 ZD11.022029 COUR DES ASSURANCES SOCIALES _____________________________________________ Décision du 9 novembre 2011 __________________ Présidence de               M. Dind Juges :              Mme Di Ferro Demierre et M. Métral Greffière :              Mme Barman ***** Cause pendante entre : S.________ , à […], recourant, et Office de l'assurance-invalidité pour le canton de vaud , à Vevey, intimé. _______________ Art. 47 al. 2 et 3 LPA-VD E n  f a i t  e t  e n  d r o i t  : A. Par acte du 14 juin 2011, S.________ a recouru auprès de la Cour des assurances sociales du Tribunal cantonal contre une décision rendue par l'Office de l'assurance-invalidité pour le canton de Vaud le 26 mai 2011. Par ordonnance du 21 juin 2011, le tribunal a imparti au recourant un délai échéant le 16 août 2011 pour effectuer une avance de frais de 400 fr., en précisant notamment qu'à défaut de paiement de l'avance dans le délai, il n'entrerait pas en matière sur le recours, conformément à l'art. 47 al. 3 de la loi cantonale vaudoise sur la procédure administrative (LPA-VD). Par lettre du 3 octobre 2011, le tribunal a écrit au recourant pour l'informer du fait que l'avance de frais ne lui était pas parvenu dans le délai au 16 août 2011 qui avait été imparti. Le recourant était invité à se déterminer sur ce point d'ici au 14 octobre 2011, et à avertir, en particulier, s'il souhaitait demander l'assistance judiciaire. Le cas échéant, il était invité à produire la preuve du paiement de l'avance de frais en temps utile. Le recourant n'a pas réagi à ce courrier. B.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En l'occurrence, la cause doit être tranchée par la cour composée de trois magistrats. C. Aux termes de l'art. 69 al. 1bis LAI (loi fédérale du 19 juin 1959 sur l'assurance-invalidité, RS 831.20), en dérogation à l'art. 61 let. a LPGA – qui prévoit en principe la gratuité de la procédure devant le tribunal cantonal des assurances –,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francs. Cette disposition de droit fédéral ne règle pas la question de l'avance de frais, qui reste régie par le droit de procédure cantonale (art. 61 LPGA; ATF 133 V 402). A cet égard, l'art. 47 al. 2 LPA-VD prévoit qu'en procédure de recours de droit administratif, le recourant est en principe tenu de fournir une avance de frais. L'autorité peut y renoncer si des circonstances particulières l'exigent. L'art. 47 al. 3 LPA-VD précise que l'autorité impartit un délai à la partie pour fournir l'avance de frais et l'avertit qu'en cas de défaut de paiement dans le délai, elle n'entrera pas en matière sur la requête ou le recours. Les délais fixés par l'autorité peuvent être prolongés pour des motifs suffisants si la partie en fait la demande avant l'expiration (art. 21 al. 1 LPA-VD). D. En l'espèce, le recourant a été invité à verser une avance de frais de 400 fr. dans un délai échéant le 16 août 2011. Il a été rendu attentif aux conséquences d'un défaut de paiement de l'avance de frais dans le délai imparti. Il a également été informé de la possibilité de demander une prolongation de ce délai ainsi que de la possibilité de présenter à l'autorité de céans une demande d'assistance judiciaire en cas de difficultés financières. Il est constant que l'avance de frais n'a pas été versée dans le délai imparti. Le recourant n'a pas demandé de prolongation de délai, ni déposé de requête d'assistance judiciaire. Il ne demande au demeurant pas la restitution du délai pour effectuer l'avance de frais requise. Dans ces conditions, le recours doit être déclaré irrecevable, conformément à l'art. 47 al. 3 LPA-VD, sans autre échange d'écritures ni mesure d'instruction (art. 82 LPA-VD, applicable par analogie en vertu de l'art. 99 LPA-VD). E. Vu l'issue de la procédure, il n'y a pas lieu de percevoir des frais judiciaires ni d'allouer de dépens (art. 50, 55, 91 et 99 LPA-VD; art. 61 let. a et g LPGA). Par ces motifs, la Cour des assurances sociales prononce : I. Le recours est irrecevable. II. Il n'est pas perçu de frais judiciaires ni alloué de dépens. Le président : La greffière : Du La décision qui précède, dont la rédaction a été approuvée à huis clos, est notifiée à : ‑ S.________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