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87 vom 26. Mai 2010</w:t>
      </w:r>
    </w:p>
    <w:p>
      <w:r>
        <w:t>VD Tribunal cantonal, 2010-05-26, FR</w:t>
      </w:r>
    </w:p>
    <w:p>
      <w:r>
        <w:rPr>
          <w:b/>
        </w:rPr>
        <w:t xml:space="preserve">Quelle: </w:t>
      </w:r>
      <w:r>
        <w:t>https://mcp.opencaselaw.ch/entscheid/vd_findinfo_D_cision___2010___87</w:t>
      </w:r>
    </w:p>
    <w:p>
      <w:r>
        <w:t>FR: VD_FINDINFO Décision / 2010 / 87 du 26 mai 2010</w:t>
      </w:r>
    </w:p>
    <w:p>
      <w:r>
        <w:t>IT: VD_FINDINFO Décision / 2010 / 87 del 26 maggio 2010</w:t>
      </w:r>
    </w:p>
    <w:p>
      <w:pPr>
        <w:pStyle w:val="Heading2"/>
      </w:pPr>
      <w:r>
        <w:t>Regeste</w:t>
      </w:r>
    </w:p>
    <w:p>
      <w:r>
        <w:t>MOYEN DE DROIT, RETRAIT{VOIE DE DROIT}, RADIATION DU RÔLE | 94 al. 1 let. c LPA-VD</w:t>
      </w:r>
    </w:p>
    <w:p>
      <w:pPr>
        <w:pStyle w:val="Heading2"/>
      </w:pPr>
      <w:r>
        <w:t>Volltext</w:t>
      </w:r>
    </w:p>
    <w:p>
      <w:r>
        <w:t>Vaud Tribunal cantonal Cour des assurances sociales 26.05.2010 Décision / 2010 / 87</w:t>
      </w:r>
    </w:p>
    <w:p>
      <w:r>
        <w:t>MOYEN DE DROIT, RETRAIT{VOIE DE DROIT}, RADIATION DU RÔLE | 94 al. 1 let. c LPA-VD</w:t>
      </w:r>
    </w:p>
    <w:p>
      <w:r>
        <w:t>TRIBUNAL CANTONAL AI 82/10-203/2010 COUR DES ASSURANCES SOCIALES _____________________________________________ Décision du 26 mai 2010 __________________ Présidence de               M. Dind , juge unique Greffière :              Mme Berberat ***** Cause pendante entre : C.________ , à Lausanne, recourante, représentée par Me Corinne Monnard Séchaud, à Lausanne, et OFFICE DE L'ASSURANCE-INVALIDITE POUR LE CANTON DE VAUD , à Vevey, intimé. _______________ Art. 94 al. 1 let. c LPA-VD Vu le recours formé le 26 février 2010 par C.________ à l’encontre de la décision prise le 29 janvier 2010 par l'Office de l'assurance-invalidité pour le canton de Vaud (OAI) relative au rejet de sa demande de rente d'invalidité, vu la lettre du 3 mai 2010 de la Cour de céans impartissant un délai à la recourante pour déposer ses explications complémentaires suite au courrier de l'OAI du 26 avril 2010, la production d'éventuelles pièces, ainsi que ses réquisitions (expertise, audition de témoins etc.), vu la déclaration de retrait du recours envoyée par la recourante le 20 mai 2010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Corinne Monnard Séchaud (pour la recourante), ‑ Office de l'assurance-invalidité pour le canton de Vaud, et communiqué à :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