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115 vom 26. Juli 2010</w:t>
      </w:r>
    </w:p>
    <w:p>
      <w:r>
        <w:t>VD Tribunal cantonal, 2010-07-26, FR</w:t>
      </w:r>
    </w:p>
    <w:p>
      <w:r>
        <w:rPr>
          <w:b/>
        </w:rPr>
        <w:t xml:space="preserve">Quelle: </w:t>
      </w:r>
      <w:r>
        <w:t>https://mcp.opencaselaw.ch/entscheid/vd_findinfo_D_cision___2010___115</w:t>
      </w:r>
    </w:p>
    <w:p>
      <w:r>
        <w:t>FR: VD_FINDINFO Décision / 2010 / 115 du 26 juillet 2010</w:t>
      </w:r>
    </w:p>
    <w:p>
      <w:r>
        <w:t>IT: VD_FINDINFO Décision / 2010 / 115 del 26 luglio 2010</w:t>
      </w:r>
    </w:p>
    <w:p>
      <w:pPr>
        <w:pStyle w:val="Heading2"/>
      </w:pPr>
      <w:r>
        <w:t>Regeste</w:t>
      </w:r>
    </w:p>
    <w:p>
      <w:r>
        <w:t>RETRAIT{VOIE DE DROIT} | 94 al. 1 let. c LPA-VD</w:t>
      </w:r>
    </w:p>
    <w:p>
      <w:pPr>
        <w:pStyle w:val="Heading2"/>
      </w:pPr>
      <w:r>
        <w:t>Volltext</w:t>
      </w:r>
    </w:p>
    <w:p>
      <w:r>
        <w:t>Vaud Tribunal cantonal Cour des assurances sociales 26.07.2010 Décision / 2010 / 115</w:t>
      </w:r>
    </w:p>
    <w:p>
      <w:r>
        <w:t>RETRAIT{VOIE DE DROIT} | 94 al. 1 let. c LPA-VD</w:t>
      </w:r>
    </w:p>
    <w:p>
      <w:r>
        <w:t>TRIBUNAL CANTONAL AM 17/10 - 25/2010 COUR DES ASSURANCES SOCIALES _____________________________________________ Décision du 26 juillet 2010 _____________________ Présidence de               M. Jomini , juge unique Greffier : Mme              Parel ***** Cause pendante entre : K.________ , à Cossonay-Ville, recourante, représentée par CAP Compagnie d'Assurance de Protection Juridique SA, à Lausanne et L.________ , à Martigny, intimée _______________ Art. 94 al. 1 let. c LPA-VD Vu le recours formé le 19 avril 2010 par K.________ à l’encontre de la décision sur opposition prise le 17 mars 2010 par L.________, dans une contestation relative à des prestations selon la LAMal (loi fédérale du 18 mars 1994 sur l'assurance-maladie, RS 832.10), vu la déclaration de retrait du recours du 23 juillet 2010 (retrait "sans condition"), avant l'échéance du délai de réponse fixé à la caisse intimée;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CAP Compagnie d'Assurance de Protection Juridique SA, à Lausanne (pour la recourante), ‑ L.________, à Martigny,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