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106 vom 7. Oktober 2009</w:t>
      </w:r>
    </w:p>
    <w:p>
      <w:r>
        <w:t>VD Tribunal cantonal, 2009-10-07, FR</w:t>
      </w:r>
    </w:p>
    <w:p>
      <w:r>
        <w:rPr>
          <w:b/>
        </w:rPr>
        <w:t xml:space="preserve">Quelle: </w:t>
      </w:r>
      <w:r>
        <w:t>https://mcp.opencaselaw.ch/entscheid/vd_findinfo_D_cision___2009___106</w:t>
      </w:r>
    </w:p>
    <w:p>
      <w:r>
        <w:t>FR: VD_FINDINFO Décision / 2009 / 106 du 7 octobre 2009</w:t>
      </w:r>
    </w:p>
    <w:p>
      <w:r>
        <w:t>IT: VD_FINDINFO Décision / 2009 / 106 del 7 ottobre 2009</w:t>
      </w:r>
    </w:p>
    <w:p>
      <w:pPr>
        <w:pStyle w:val="Heading2"/>
      </w:pPr>
      <w:r>
        <w:t>Regeste</w:t>
      </w:r>
    </w:p>
    <w:p>
      <w:r>
        <w:t>VOIE DE DROIT PRÉMATURÉE, RETRAIT{VOIE DE DROIT}, RADIATION DU RÔLE | 94 al. 1 let. c LPA-VD</w:t>
      </w:r>
    </w:p>
    <w:p>
      <w:pPr>
        <w:pStyle w:val="Heading2"/>
      </w:pPr>
      <w:r>
        <w:t>Volltext</w:t>
      </w:r>
    </w:p>
    <w:p>
      <w:r>
        <w:t>Vaud Tribunal cantonal Cour des assurances sociales 07.10.2009 Décision / 2009 / 106</w:t>
      </w:r>
    </w:p>
    <w:p>
      <w:r>
        <w:t>VOIE DE DROIT PRÉMATURÉE, RETRAIT{VOIE DE DROIT}, RADIATION DU RÔLE | 94 al. 1 let. c LPA-VD</w:t>
      </w:r>
    </w:p>
    <w:p>
      <w:r>
        <w:t>TRIBUNAL CANTONAL AM 59/09 - 43/2009 COUR DES ASSURANCES SOCIALES _____________________________________________ Décision du 7 octobre 2009 ______________________ Présidence de   M. Neu , juge unique Greffière : Mme   de Quattro Pfeiffer ***** Cause pendante entre : C.________ , à Bussigny-près-Lausanne, recourante, et Assura, assurance maladie et accident (ci-après : Assura), au Mont-sur-Lausanne, intimée. _______________ Art. 94 al. 1 let. c LPA-VD Vu l'acte du 10 septembre 2009, par lequel C.________ conteste la décision prise le 16 juillet 2009 par Assura lui refusant la prise en charge, au titre de l'assurance obligatoire des soins, d'une intervention chirurgicale réparatrice, vu la réponse d'Assura du 24 septembre 2009, qui constate que le dossier est actuellement en cours d'instruction en vue de la rédaction d'une décision sur opposition, de sorte que le recours apparaît prématuré, vu le courrier du 2 octobre 2009, par lequel le juge instructeur invite l'assurée à retirer son écriture de recours dans un délai fixé au 12 octobre 2009, vu la déclaration de retrait du recours signée par la recourante le 5 octobre 2009 ;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C.________ ‑ Assura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