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411 vom 11. Juni 2025</w:t>
      </w:r>
    </w:p>
    <w:p>
      <w:r>
        <w:t>VD Tribunal cantonal, 2025-06-11, FR</w:t>
      </w:r>
    </w:p>
    <w:p>
      <w:r>
        <w:rPr>
          <w:b/>
        </w:rPr>
        <w:t xml:space="preserve">Quelle: </w:t>
      </w:r>
      <w:r>
        <w:t>https://mcp.opencaselaw.ch/entscheid/vd_findinfo_Arr_t___2025___411</w:t>
      </w:r>
    </w:p>
    <w:p>
      <w:r>
        <w:t>FR: VD_FINDINFO Arrêt / 2025 / 411 du 11 juin 2025</w:t>
      </w:r>
    </w:p>
    <w:p>
      <w:r>
        <w:t>IT: VD_FINDINFO Arrêt / 2025 / 411 del 11 giugno 2025</w:t>
      </w:r>
    </w:p>
    <w:p>
      <w:pPr>
        <w:pStyle w:val="Heading2"/>
      </w:pPr>
      <w:r>
        <w:t>Regeste</w:t>
      </w:r>
    </w:p>
    <w:p>
      <w:r>
        <w:t>REJET DE LA DEMANDE, ACTE ORDINAIRE DE LA VIE, ÉVALUATION DE L'IMPOTENCE, MANGER, SE DÉPLACER, SE LEVER, S'ASSEOIR, SE COUCHER, SE VÊTIR ET SE DÉVÊTIR, SOINS DU CORPS, UTILISATION DES TOILETTES, ACCOMPAGNEMENT POUR FAIRE FACE AUX NÉCESSITÉS DE LA VIE, FRAIS DE LA PROCÉDURE | 42 LAI, 45 al. 1 LPGA, 9 LPGA, 37 RAI, 38 RAI</w:t>
      </w:r>
    </w:p>
    <w:p>
      <w:pPr>
        <w:pStyle w:val="Heading2"/>
      </w:pPr>
      <w:r>
        <w:t>Erwägungen</w:t>
      </w:r>
    </w:p>
    <w:p>
      <w:r>
        <w:rPr>
          <w:b/>
        </w:rPr>
        <w:t>E. 25</w:t>
      </w:r>
    </w:p>
    <w:p>
      <w:r>
        <w:t>mai 2022 que l’assurée, qui vit avec son époux et ses trois enfants, a besoin d’une aide régulière et importante pour accomplir les actes « se vêtir/se dévêtir » et « se déplacer/entretenir des contacts sociaux ». Un accompagnement pour faire face aux nécessités de la vie n’a pas été retenu. Ce rapport tenait compte de l’avis du SMR du 26 avril 2021 basé notamment sur le rapport d’expertise du Centre d'expertises Q.________ du 10 mars 2021. Par courrier du 22 septembre 2022, l’office AI a informé l’assurée que l’instruction de la demande d’allocation pour impotent était mise en attente jusqu’à la remise du nouveau rapport d’expertise devant être effectuée à la suite de l’arrêt rendu par la Cour de céans le 13 septembre 2022. Reprenant l’instruction à la suite de l’arrêt, l’office AI a confié au Bureau d'expertises G.________ à W.________ la réalisation d’une expertise bi-disciplinaire comprenant un volet rhumatologique (Dr L.________, spécialiste en médecine interne générale et en rhumatologie) et un volet psychiatrique (Dr Z.________, spécialiste en psychiatrie et en psychothérapie). Dans leur rapport du 6 juin 2023, ces médecins ont posé – au plan somatique – les constatations/diagnostics d’éléments ayant une incidence sur les capacités fonctionnelles de polyarthrite rhumatoïde Ac anti-CCP négative, de syndrome sous-acromial bilatéral sur tendinopathie des deux côtés, de syndrome rotulien bilatéral (chondropathie et méniscopathie gauche) et de fasciite plantaire bilatérale, tandis que – au plan psychique –, ils ont retenu ce qui suit : « envahissement du champ de pensées par les douleurs, avec fatigue et fatigabilités. Evaluation de ses propres capacités perturbée par le syndrome douloureux somatoforme persistant. Atteinte homogène entre les plaintes alléguées, et les difficultés rencontrées au niveau de sa vie quotidienne. L’activité doit être répétitive, sans pression de rendement, sans traitement d’informations simultanées, sans prise de décision immédiate ». Concernant l’impotence, le Dr L.________ a répondu par la négative à la question de savoir si l’assurée avait besoin d’une aide régulière et importante pour accomplir les actes « se vêtir/se dévêtir », « se lever/s’asseoir/se coucher », « aller aux toilettes » et « se déplacer ». D’après les déclarations de l’intéressée, il n’y avait pas de problème pour l’acte « manger ». En revanche, elle avait besoin de l’aide de son époux ou de sa mère pour l’acte « faire sa toilette/soins du corps ». Elle ne nécessitait par ailleurs pas un besoin d’accompagnement pour faire face aux nécessités de la vie et une surveillance personnelle permanente n’était pas non plus médicalement justifiée. L’expert a encore répondu comme suit aux questions figurant sous l’intitulé « Indications concernant l’impotence » : « 12. L’assurée est-elle en mesure de se coucher dans son lit et de se lever de son lit de façon complètement autonome chaque jour ? Oui. 13. L’assurée est-elle en mesure de cuisiner des aliments mous, de les couper et de les manger de façon complètement autonome ? Oui. 14. L’assurée est-elle en mesure de prendre une douche sans moyens auxiliaires de façon complètement autonome et en toute sécurité ? Non, elle nécessite l’aide de son époux ou de sa mère. 15. L’assurée est-elle en mesure de prendre une douche avec des moyens auxiliaires de façon totalement autonome et de façon totalement sécuritaire pour son intégrité physique ? Nous n’avons pas eu connaissance de moyens auxiliaires concernant les douches. a. Dans l’affirmative, veuillez préciser les moyens auxiliaires conformes aux limitations fonctionnelles de l’assurée. Sans objet. 16. Si vous avez répondu par l’affirmative aux deux questions précédentes, compte tenu des diagnostics et des limitations fonctionnelles et du risque inhérent en lien avec cet acte, est-il préférable qu’une tierce personne soit présente lors des douches de l’assurée ? Oui, voir ci-dessus. 17. L’assurée est-elle en mesure de couper ses cheveux de façon totalement autonome ? Non, elle doit se rendre chez le coiffeur. 18. L’assurée est-elle en mesure de se coiffer de façon totalement autonome ? Non, elle a besoin d’aide d’autrui. 19. L’assurée nécessite-t-elle une aide régulière et importante dans l’acte d’aller aux toilettes ? Non. 20. L’assurée est-elle en mesure de se déplacer à l’extérieur de façon totalement autonome et sans risques pour son intégrité physique ? Oui. a. Dans l’affirmative, de quelle façon, dans quelle limite (périmètre), pour quelle durée, selon quelle météo, selon quel profil de terrain ? Environ 300 mètres, pour aller faire des petites courses de proximité ; le temps humide et le froid exercent un effet défavorable sur ses capacités de déplacement ». De son côté, le Dr Z.________ a indiqué que l’assurée avait des difficultés pour les actes « se vêtir/se dévêtir » et « faire sa toilette/soins du corps ». Pour l’acte « se lever/s’asseoir/se coucher », l’expert a relevé que l’intéressée éprouvait des difficultés « à maintenir une station debout couchée prolongée ». Concernant l’acte « manger », elle ne préparait pas seule à manger et devait se faire aider par son époux ou sa mère, y compris pour couper les aliments. L’assurée n’a en revanche pas rapporté de difficultés pour l’acte « aller aux toilettes ». Quant à l’acte « se déplacer », elle pouvait conduire en voiture sur de petites distances, même si elle mettait du temps à se déplacer spontanément. L’expert a estimé que l’intéressée avait besoin d’un accompagnement pour faire face aux nécessités de la vie, mais qu’une surveillance personnelle permanente n’était pas médicalement justifiée. Sous la rubrique « Indications concernant l’impotence », il a répondu ce qui suit aux questions posées : « 12. L’assurée est-elle en mesure de se coucher dans son lit et de se lever de son lit de façon complètement autonome chaque jour ? Il n’y a pas de limitation fonctionnelle psychiatrie concernant cet aspect. 13. L’assurée est-elle en mesure de cuisiner des aliments mous, de les couper et de les manger de façon complètement autonome ? Il n’y a pas de limitation fonctionnelle psychiatrie concernant cet aspect. 14. L’assurée est-elle en mesure de prendre une douche sans moyens auxiliaires de façon complètement autonome et en toute sécurité ? Il n’y a pas de limitation fonctionnelle concernant cet aspect d’un point de vue psychiatrique. 15. L’assurée est-elle en mesure de prendre une douche avec des moyens auxiliaires de façon totalement autonome et de façon totalement sécuritaire pour son intégrité physique ? Il n’y a pas de limitation fonctionnelle psychiatrie concernant cet aspect. a. Dans l’affirmative, veuillez préciser les moyens auxiliaires conformes aux limitations fonctionnelles de l’assurée. Considérons que d’un point de vue psychiatrique, il n’y a pas lieu de mettre en place des moyens auxiliaires. 16. Si vous avez répondu par l’affirmative aux deux questions précédentes, compte tenu des diagnostics et des limitations fonctionnelles et du risque inhérent en lien avec cet acte, est-il préférable qu’une tierce personne soit présente lors des douches de l’assurée ? Nous pensons qu’il n’y a pas lieu de mettre en place une tierce personne lors des moments de douche. 17. L’assurée est-elle en mesure de couper ses cheveux de façon totalement autonome ? Nous pensons qu’elle est autonome pour couper ses cheveux. Il n’y a pas de limitation fonctionnelle psychiatrie. 18. L’assurée est-elle en mesure de se coiffer de façon totalement autonome ? Nous pensons qu’elle est autonome concernant cette activité. 19. L’assurée nécessite-t-elle une aide régulière et importante dans l’acte d’aller aux toilettes ? Nous pensons qu’elle n’a pas besoin d’une aide régulière pour aller aux toilettes. 20. L’assurée est-elle en mesure de se déplacer à l’extérieur de façon totalement autonome et sans risques pour son intégrité physique ? Elle est capable de se déplacer à l’extérieur d’un point de vue psychiatrique. a. Dans l’affirmative, de quelle façon, dans quelle limite (périmètre), pour quelle durée, selon quelle météo, selon quel profil de terrain ? Sans objet d’un point de vue psychiatrique ». Sollicité pour avis, le Dr N.________, médecin auprès du SMR, a déclaré ne pas avoir de raison de s’écarter des conclusions expertales (avis médical du 8 juin 2023). Le 12 octobre 2023, l’évaluatrice D.________ a rédigé une note interne à la teneur suivante : « Nous sommes mandatés afin de prendre connaissance de l’avis SMR du 8 juin 2023 et du rapport d’expertise bi-disciplinaire établi par le Bureau d'expertises G.________ le 6 juin 2023, et réexaminer le besoin d’aide retenu dans notre rapport API du 25 mai 2022. Après lecture de ses documents, nous retenons que l’assurée souffre d’une polyarthrite rhumatoïde, d’un épisode dépressif moyen avec syndrome somatique et d’un syndrome douloureux somatoforme persistant. · Du point de vue rhumatologique , l’expert retient une pleine capacité de travail dans une activité adaptée qui respecte les limitations fonctionnelles suivantes : « port de charges fréquent supérieur à 5 kg, travaux au-dessus de l’horizontale, activités nécessitant l’utilisation répétée en force des articulations des poignets et digitales, marche prolongée, en particulier sur terrain irrégulier, station à genoux et accroupie prolongée, occupations sur échelles, station debout et assise prolongée ». Nous relevons qu’au point Evaluation de la cohérence et de la plausibilité (p. 28), l’expert précise « Nous n’avons pas d’explication pour les importantes limitations constatées à l’examen clinique, en particulier en ce qui concerne la mobilité active des épaules et des genoux, ni pour les douleurs annoncées à la pression de toutes les articulations ». En pages 32, 34 et 35, l’expert indique que l’assurée est autonome dans les AOV [actes ordinaires de la vie, réd.], hormis pour l’acte faire sa toilette. · Au niveau psychiatrique , l’expert retient une pleine capacité de travail avec une baisse de rendement de 50 % depuis novembre 2019 dans une activité adaptée qui respecte les limitations fonctionnelles suivantes : « l’activité doit être sans pression de rendement, c’est-à-dire sans traitement d’informations simultanées, sans prise de décision immédiate. Cette activité doit être répétitive ». En page 43, l’expert recommande la poursuite de la psychothérapie à un rythme plus régulier et un changement de classe médicamenteuse. Concernant le besoin d’aide dans les AOV, l’expert mentionne en p. 47 les propos rapportés par l’assurée. En p. 49, il indique que l’assurée ne présente pas de limitation fonctionnelle psychiatrique qui justifie une aide dans les AOV. Notre rapport d’évaluation API du 25 mai 2022 retient une aide pour les actes se vêtir et pour les déplacements extérieurs. A la lecture des limitations fonctionnelles retenues par les experts du Bureau d'expertises G.________, nous sommes d’avis que l’acte se vêtir doit être retenu. En effet, nous partons du principe que l’assurée se réveille tous les matins avec des raideurs articulaires et elle nécessite une aide directe pour s’habiller. Lors de l’expertise, les raideurs articulaires matinales n’étaient plus présentes et donc l’assurée a pu se dévêtir et se rhabiller seule. En revanche, après réflexion et discussion entre collègues, nous considérons que l’aide apportée pour les déplacements extérieurs ne doit finalement pas être retenue car elle n’est pas régulière et importante au sens de l’AI (cf. note d’entretien du 22 septembre 2022). Concernant l’acte « faire sa toilette », pour lequel l’expert rhumatologue retient un besoin d’aide, nous estimons que l’assurée pourrait réduire le dommage en utilisant des moyens auxiliaires (siège de douche et brosse longue). Enfin, les experts considèrent que l’assurée dispose d’une capacité de travail dans une activité adaptée, ce qui implique qu’elle ne devrait pas être placée en institution sans l’aide apportée par ses proches dans la tenue du ménage. Aussi, les conditions d’octroi ne sont pas remplies. En conclusion, nous retenons une aide directe uniquement pour l’acte se vêtir depuis mars 2018 ». Par projet de décision du 13 octobre 2023, l’office AI a informé l’assurée qu’il comptait lui nier le droit à une allocation pour impotent, au motif que, selon les renseignements en sa possession, une aide régulière et importante d’un tiers pour accomplir au moins deux actes ordinaires de la vie n’était pas nécessaire. En outre, un accompagnement pour faire face aux nécessités de la vie de deux heures par semaine en moyenne sur une période de trois mois n’était pas prouvé. Sous la plume de son conseil, l’assurée a présenté des objections à ce projet de décision en date du 15 novembre 2023. Elle a tout d’abord observé que, dans le cadre de l’expertise du Bureau d'expertises G.________, l’évaluation de l’impotence n’avait fait l’objet d’aucune appréciation consensuelle, chacun des deux experts ayant livré ses propres conclusions, sans se concerter avec son confrère. Dans ce contexte, l’assurée a relevé que les conclusions des experts relatives à l’évaluation de l’impotence étaient contradictoires, puisque le Dr L.________ n’avait retenu une aide que pour un seul acte de la vie, sans besoin d’accompagnement pour faire face aux nécessités de la vie, tandis que le Dr Z.________ avait retenu un besoin d’aide pour cinq actes de la vie courante, ainsi qu’un besoin d’accompagnement pour faire face aux nécessités de la vie. Il en résultait une contradiction évidente et intrinsèque, remettant en cause l’évaluation des experts. Cela étant, l’assurée estimait qu’il convenait de se rallier aux conclusions du Dr Z.________ uniquement, puisque son expertise ne souffrait aucune critique, et d’écarter l’avis du Dr L.________, dont l’avis était dénué de toute valeur probante, car contesté par le Dr C.________, rhumatologue (rapport du 1 er septembre 2023), ainsi que par Madame P.________, ergothérapeute. Ainsi, dans son rapport du 27 octobre 2023 (évaluation de l’impotence), cette dernière reconnaissait un besoin d’aide pour les actes « se vêtir/se dévêtir », « se lever/s’asseoir/se coucher », « manger », « faire sa toilette/soins du corps » et « se déplacer », de même que l’assurée nécessitait un besoin d’accompagnement pour faire face aux nécessités de la vie. Au vu de ces éléments, l’assurée a sollicité l’octroi d’une allocation pour impotent de degré grave à compter du mois de mars 2018. Aux termes d’un avis médical du 23 février 2024, le Dr N.________ a indiqué qu’au vu des éléments contenus dans l’expertise psychiatrique et compte tenu d’une capacité de travail de 50 % et de l’existence de ressources résiduelles, un accompagnement pour faire face aux nécessités de la vie ne pouvait être retenu, ajoutant que, dans ces conditions, l’assurée ne serait pas placée dans un établissement médico-social. Par décision du 11 juin 2024, l’office AI a entériné son refus de prester. Une lettre d’accompagnement datée du même jour prenait position sur les objections formulées. Dans l’intervalle, l’office AI a, par décision du 29 janvier 2024, reconnu le droit de l’assurée à un quart de rente d’invalidité du 1 er mars 2019 au 29 février 2020 puis à une demi-rente d’invalidité dès le 1 er mars 2020. D. a) Par acte du 15 juillet 2024, K.________, toujours représentée par Me Duc, a recouru devant la Cour de céans contre la décision du 11 juin 2024 en concluant, sous suite de frais et dépens, à l’admission du recours et à la réforme de la décision litigieuse, en ce sens qu’elle a droit à une allocation pour impotent de degré grave depuis le 1 er mars 2018, ainsi qu’à la prise en charge des frais relatifs à la rédaction des rapports du Dr C.________ du 1 er septembre 2023 et de Mme P.________ du 27 octobre 2023, subsidiairement à l’annulation de la décision attaquée et au renvoi de la cause à l’office AI pour complément d’instruction. A titre de moyens de preuve, l’assurée a sollicité la tenue de débats publics. En s’appuyant sur les diverses pièces versées au dossier, elle a observé que, dans un premier temps (cf. rapport d’enquête à domicile du 25 mai 2022), l’office AI avait reconnu un besoin d’aide pour les actes « se vêtir/se dévêtir » et « se déplacer/entretenir des contacts sociaux » avant de revenir sur sa position pour ne plus retenir que l’acte de se vêtir (cf. note d’entretien entre le Dr N.________ et l’évaluatrice du 22 septembre 2022). Par la suite, l’expert L.________ a reconnu un besoin d’aide pour l’acte « faire sa toilette », tandis que l’expert Z.________ a retenu un besoin d’aide pour cinq actes de la vie courante, ainsi qu’un besoin d’accompagnement pour faire face aux nécessités de la vie. De son côté, l’ergothérapeute P.________ estimait que l’assurée nécessitait un besoin d’aide pour quatre actes de la vie courante, ainsi qu’un besoin d’accompagnement pour faire face aux nécessités de la vie. L’assurée était donc d’avis que les constatations d’ordre médical devaient l’emporter sur le rapport d’enquête à domicile, si bien qu’un besoin d’aide permanent pour plus de quatre actes de la vie courante et un besoin d’accompagnement pour faire face aux nécessités de la vie devaient lui être reconnus. Il en résultait qu’elle pouvait prétendre à une allocation pour impotent de degré grave. b) Dans sa réponse du 25 septembre 2024, l’office AI a conclu au rejet du recours. Se référant notamment à sa décision incidente du 5 mai 2023, il a expliqué en quoi le rapport d’expertise du Bureau d'expertises G.________ devait se voir reconnaître pleine valeur probante. S’agissant des rapports du Dr C.________ et de l’ergothérapeute P.________, ils ne remettaient pas en cause l’expertise précitée, si bien que les frais y afférents n’avaient pas à lui être imputés. Enfin, dans une note du 12 octobre 2023, l’évaluatrice avait dûment expliqué les raisons pour lesquelles seul l’acte de se vêtir nécessitait un besoin d’aide. c) Par réplique du 31 octobre 2024, l’assurée a relevé que les arguments de l’office AI, lequel se bornait à renvoyer aux avis du médecin du SMR – lequel ne disposait pas des compétences suffisantes pour départager l’avis de deux rhumatologues – et à celui de l’évaluatrice – dont l’appréciation ne saurait l’emporter sur des constatations médicales contraires – n’étaient pas de nature à remettre en cause le raisonnement développé, selon lequel l’expertise du Bureau d'expertises G.________ était dépourvue de valeur probante. Aussi a-t-elle déclaré maintenir les conclusions prises au pied de son mémoire de recours. d) Dupliquant en date du 19 novembre 2024, l’office AI a indiqué que les arguments avancés n’étaient pas de nature à remettre en cause le bien-fondé de la décision attaquée. Partant, il a derechef conclu au rejet du recours. E. Par courrier du 5 juin 2025, Me Duc a renoncé à une audience de débats publics.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allocation pour impotent de l’assurance-invalidité, en lien avec la demande topique déposée le 11 juin 2021.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du droit intertemporel qui prévalent, à savoir l’application du droit en vigueur lorsque les faits déterminants se sont produits (ATF 148 V 21 consid. 5.3). L’éventuel droit à une allocation pour importent qui pourrait prendre naissance le 11 juin 2020, soit douze mois avant le dépôt de la demande (cf. art. 42 al. 4 et 48 al. 1 LAI), est antérieur au 1 er janvier 2022, en sorte qu’il convient d’appliquer le droit dans sa teneur en vigueur jusqu’au 31 décembre 2021. 3.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4. 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5. a)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6.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aa)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(TF 9C_330/2017 du 14 décembre 2017 consid. 4).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cc) Dans la troisième éventualité (art. 38 al. 1, let. c, RAI), l’accompagnement en cause doit prévenir le risque d’isolement durable ainsi que la perte de contacts sociaux et, par-là,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rencontres (ch. 8052 CIIAI). c) L’accompagnement pour faire face aux nécessités de la vie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ne doit donc pas être pris en compte (ch. 8040 CIIAI). d)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e)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7. a)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597-598).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 L’aide exigible de tiers dans le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9C_567/2019 du 23 décembre 2019 consid. 6.2 ; 9C_330/2017 du 14 décembre 2017 consid. 4). 8. a) Le juge des assurances sociales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 TF 9C_235/2024 du 30 juillet 2024 consid. 5.2 et les références). 9. En l’espèce, la recourante a sollicité, le 11 juin 2021, une allocation pour impotent de l’assurance-invalidité en lien avec une polyarthrite rhumatoïde. En raison des douleurs induites par cette pathologie, elle a indiqué avoir besoin, depuis 2012, d’une aide pour les actes « se vêtir/se dévêtir », « se lever/s’asseoir/se coucher » et « faire sa toilette » ; de plus, elle avait également besoin d’aide pour l’acte « se déplacer/entretenir des contacts sociaux », car elle ne parvenait pas à se déplacer au-delà de quelques mètres. Par ailleurs, ses problèmes de santé nécessitaient un accompagnement pour faire face aux nécessités de la vie, lequel était dispensé par son époux et par sa mère. En s’appuyant sur la note dressée le 12 octobre 2023 par l’enquêtrice D.________, appelée à réexaminer les conclusions de l’enquête à domicile effectuée par ses soins en mai 2022 à la lumière de l’expertise du Bureau d'expertises G.________ du 6 juin 2023 et de l’avis du Dr N.________ du 8 juin suivant, l’office AI a, par décision du 11 juin 2024, constaté qu’une aide régulière et importante pour accomplir au moins deux actes ordinaires de la vie n’était pas nécessaire. Ses investigations ont également démontré que l’accompagnement pour faire face aux nécessités de la vie de deux heures par semaine en moyenne sur une période de trois mois n’était pas établi. 10. Dans le cadre de l’évaluation de l’impotence, on dispose à la fois du rapport d’enquête à domicile rédigé par l’enquêtrice de l’intimé le 25 mai 2022, du rapport d’expertise bi-disciplinaire du Bureau d'expertises G.________ du 6 juin 2023, de l’avis SMR « 1 ère demande – API » du 23 février 2024, ainsi que divers documents médicaux produits par la recourante, à savoir un rapport du 1 er septembre 2023 du Dr C.________ et un compte-rendu du 27 octobre 2023 établi par l’ergothérapeute P.________. a) Le rapport d’expertise du Bureau d'expertises G.________ du 6 juin 2023 satisfait aux réquisits jurisprudentiels en matière de valeur probante des rapports médicaux (cf. considérant 8b supra ). Compte tenu d’un problème technique rencontré lors de l’enregistrement sonore de l’entretien d’expertise rhumatologique au Bureau d'expertises G.________, il convient plus particulièrement de relever que l’intimé a, par décision incidente du 5 mai 2023, proposé au conseil de la recourante l’alternative suivante : soit il est renoncé à cet enregistrement, soit un nouvel examen rhumatologique est réalisé auprès du Bureau d'expertises G.________. En l’absence de détermination sur ce point, cette décision est entrée en force, ce qui signifie que la validité du rapport d’expertise ne peut désormais plus être remise en cause du fait de l’absence de l’enregistrement intégral de l’entretien d’expertise rhumatologique et qu’aucun grief ne peut être soulevé à ce sujet ultérieurement. Par ailleurs, il y a lieu d’observer que, tant le Dr L.________ que le Dr Z.________ ont répondu aux questions de l’office AI relatives à l’allocation pour impotent et qu’ils ont par ailleurs fourni diverses indications concernant l’impotence de la recourante. b) Dans ce contexte, il n’est pas inutile de rappeler que l’impotence et l’invalidité sont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op. cit., n° 6 ad art. 42 p. 597). c) Il suit de là, en d’autres termes, que les éléments permettant de se prononcer sur le caractère invalidant des atteintes somatiques ne sont pas transposables en matière d’allocation pour impotent, mais que seules les considérations relatives à la perte d’autonomie (besoin d’aide pour les actes de la vie quotidienne, besoin d’accompagnement durable, etc) engendrée par l’atteinte à la santé sont déterminantes pour se prononcer sur l’impotence. d) Cela étant, il y a lieu de déterminer si les pièces versées au dossier sont à même de faire douter des conclusions de l’enquête à domicile du 25 mai 2022 confrontée au rapport d’expertise du Bureau d'expertises G.________ du 6 juin 2023 et à l’avis du SMR du 23 février 2024. Dans ce contexte, il convient d’ores et déjà de souligner que l’expert psychiatre Z.________ a écarté toute limitation fonctionnelle psychiatrique concernant chaque catégorie d’impotence (cf. rapport d’expertise du 6 juin 2023, pp. 49-50). Contrairement à ce qu’affirme la recourante, il n’était donc pas nécessaire d’avoir une évaluation consensuelle des experts sur ces questions. 11. a) Dans le formulaire de demande d’allocation pour impotent, la recourante a indiqué avoir besoin d’une aide pour l’acte « se vêtir/se dévêtir » en raison de douleurs. b) Lors de l’évaluation réalisée au domicile de l’assurée, l’évaluatrice a constaté que l’intéressée avait adapté sa tenue vestimentaire en portant des vêtements amples afin de s’habiller plus facilement. Cependant, du fait des raideurs articulaires matinales, elle est bloquée pendant une heure et son mari l’habille entièrement tous les matins. En général, l’assurée se déshabille seule, lentement. Mais elle sollicite l’aide de son époux tous les soirs pour dégrafer et retirer son soutien-gorge. L’évaluatrice a dès lors retenu le besoin d’aide directe pour l’acte « se vêtir/se dévêtir » depuis le mois de mars 2018, soit depuis l’apparition de synovites chroniques aux pieds et aux mains, provoquant des raideurs articulaires matinales (cf. rapport du Dr J.________ du 11 mars 2019, p. 3). En effet, on entend ici la capacité du bénéficiaire à accomplir l’acte seul, sa capacité à adapter sa tenue aux conditions météorologiques, à s’habiller dans le bon ordre (sous-couches avant les couches principales), dans le bon sens (envers/endroit). L’enquêtrice a du reste confirmé son analyse dans sa note interne du 12 octobre 2023. De son côté, l’ergothérapeute P.________ a également admis un besoin d’aide pour cet acte. c) Au vu de ces éléments, il convient de retenir l’appréciation de l’enquêtrice de l’intimé, admettant un besoin d’aide pour l’acte « se vêtir/se dévêtir ». 12. a) Dans le formulaire de demande d’allocation pour impotent, la recourante a mentionné un besoin d’aide pour l’acte « se lever/s’asseoir/se coucher » motivé par ses douleurs. b) En raison des raideurs articulaires matinales (il faut environ une heure pour se dérouiller), l’évaluatrice a mentionné que l’assurée nécessitait l’aide de son époux tous les matins pour se lever du lit. Ce dernier la redresse dans le lit, puis l’aide à pivoter au bord du lit. Ainsi positionnée, l’assurée se lève seule, lentement, se tenant aux meubles. Selon l’enquêtrice, les limitations fonctionnelles retenues par le SMR ne permettent pas de justifier le besoin d’aide pour se redresser dans le lit. De plus, l’intéressée pourrait réduire le dommage en disposant d’un lit électrique et d’une barre latérale de redressement (ORD). A cet égard, on précisera que l’expert rhumatologue L.________ a constaté que l’assurée ne respectait pas les règles d’hygiène du dos ni en se couchant, ni en se levant (rapport d’expertise du 6 juin 2023, p. 16) et a répondu par l’affirmative à la question de savoir si elle était en mesure de se coucher dans son lit et de se lever de façon complètement autonome chaque jour (loc. cit., p. 33). Dans son rapport du 27 octobre 2023, l’ergothérapeute P.________ a relevé que le mari de l’assurée assistait son épouse la nuit ou le matin afin de l’aider à changer de posture ; cependant, durant la journée, cette dernière n’avait pas besoin d’une aide régulière et fréquente pour effectuer ces changements de positions (cf. considérant 5b/bb supra ). c) Il convient donc de retenir l’appréciation de l’enquêtrice de l’intimé, ce qui exclut la reconnaissance d’un besoin d’aide régulier et important pour l’acte « se lever/s’asseoir/se coucher ». 13. a) S’agissant de l’acte « manger », l’évaluatrice a relevé une aide irrégulière pour couper les aliments durs uniquement, comme une pizza ou un morceau de viande. Si les aliments sont suffisamment mous, l’assurée le fait elle-même à l’aide de sa fourchette. b) Faute d’être régulière et importante au sens des directives de l’autorité de surveillance (cf. considérant 5b/bb supra ), il n’y a pas lieu de retenir un besoin d’aide pour cet acte, ce d’autant que, dans sa demande d’allocation pour impotent du 11 juin 2021, l’assurée n’a pas mentionné un tel besoin en lien avec l’acte de manger. 14. a) Dans sa demande d’allocation pour impotent, l’assurée a indiqué avoir besoin d’aide pour l’acte « faire sa toilette » selon les jours en fonction des douleurs. b) Concernant le brossage des dents et la toilette du visage, l’assurée a indiqué être autonome dès lors que ses articulations sont débloquées. Aussi, l’enquêtrice n’a pas retenu un besoin d’aide. Il en allait de même pour se coiffer, l’intéressée se passant un coup de peigne dans ses cheveux courts, lentement du fait des douleurs. En revanche, elle nécessitait de l’aide pour se baigner et se doucher. Qu’elle soit debout dans la douche italienne ou assise sur le siège de bains dans la baignoire, l’assurée indique être capable de se laver seule de la poitrine aux genoux, tandis que son mari lui lave les cheveux et le bas des jambes. D’après l’enquêtrice, la recourante pourrait réduire le dommage en s’asseyant sur un siège de douche ; ainsi installée, elle pourrait poser ses coudes sur les genoux pour moins solliciter ses épaules en élévation, et appliquer le shampoing seule. Pour le bas des jambes et des pieds, elle pourrait utiliser une brosse longue. Dans le même sens, l’ergothérapeute P.________ a préconisé des aménagements dans la salle de bains afin que l’assurée puisse se laver les jambes et les pieds. c) Dans son rapport du 6 juin 2023, l’expert rhumatologue L.________ n’a pas été en mesure de citer un moyen auxiliaire permettant à l’assurée de pouvoir prendre une douche de façon totalement sécuritaire pour son intégrité physique. C’est probablement la raison pour laquelle il a retenu un besoin d’aide pour cet acte (rapport d’expertise du 6 juin 2023, p. 31). Si l’on peut certes concevoir des craintes et des difficultés à entrer dans la douche, il apparaît que des moyens auxiliaires permettent à la recourante d’accomplir cet acte de manière autonome (notamment grâce à un tapis antiglisse). Il est au demeurant raisonnablement exigible qu’elle se dote de moyens complémentaires (tels que des barres d’appui ou un tabouret de bain) pour limiter les risques de chutes ou de blessures. A cela s’ajoute qu’elle pourrait faire usage d’une brosse à long manche pour se laver le bas des jambes. d) Il convient donc de considérer, à l’instar de l’enquêtrice de l’intimé, que la présence d’un tiers n’est pas indispensable pour assister la recourante dans sa toilette et qu’une éventuelle assistance ne serait de toute façon prodiguée qu’irrégulièrement dans ce contexte. 15. L’accomplissement de l’acte « aller aux toilettes » n’a pas suscité de réaction particulière de l’enquêtrice de l’intimé dans son rapport du 25 mai 2022, hormis un besoin d’aide sporadique, suivant les douleurs, dispensé par la mère de l’assurée pour l’accompagner aux toilettes et l’aider à se déshabiller et à se rhabiller. La recourante n’a du reste pas revendiqué un besoin d’aide pour cet acte. 16. a) Dans le formulaire de demande d’allocation pour impotent, la recourante a indiqué avoir besoin d’une aide pour l’acte « se déplacer/entretenir des contacts sociaux ». b) A l’intérieur de l’appartement, l’évaluatrice a indiqué que l’assurée vit dans un appartement de cinq pièces et demi au troisième étage et que l’immeuble dispose d’un ascenseur. Dans son appartement, l’intéressée se déplace de manière autonome, marchant lentement et se tenant aux murs et aux meubles si besoin, ce qui est admis par la recourante. c) A l’extérieur, l’évaluatrice a relevé un besoin d’aide mentionné dans la demande d’allocation pour impotent du 11 juin 2021 déposée par l’assurée, à savoir que celle-ci ne pouvait pas se déplacer plus que quelques mètres. Celle-ci fixe ses rendez-vous médicaux (à E.________ et à H.________) toujours l’après-midi ; ainsi, elle est à même de conduire la voiture de marque R.________ automatique, se parquant sur la place de parc visiteurs et se rendant seule au cabinet en marchant lentement. Elle ne se rend plus dans les grandes surfaces, ne pouvant pas marcher longtemps, et son mari se charge de faire les courses une fois par semaine. Selon les besoins, elle va seule à pied au magasin T.________ situé à environ 300 mètres pour y acheter des produits légers (beurre, pain), ainsi qu’à la pharmacie proche de chez elle. Elle n’utilise jamais les transports publics du fait de sa mobilité réduite, et afin d’éviter la foule. Pour les longues distances, elle est toujours accompagnée par son mari ou par son père, comme cela a été le cas lorsqu’elle s’est rendue à V.________ et à I.________ pour se présenter à la convocation à l’expertise (Centre d'expertises Q.________). L’évaluatrice a considéré qu’au vu des limitations fonctionnelles retenues par le SMR, il convenait d’admettre un besoin d’aide directe pour les longs trajets. Pour dater le besoin d’aide, elle s’est fondée sur les différents rapports au dossier. Lors de la mesure d’observation réalisée auprès de l’Orif en février 2020, l’assurée est allée à X.________ en voiture, tandis qu’en janvier 2021, elle était véhiculée par son mari et son père pour se rendre au Centre d'expertises Q.________ à V.________ et à I.________. Aussi l’enquêtrice a-t-elle retenu un besoin d’aide pour cet acte depuis le mois de décembre 2020, c’est-à-dire depuis qu’elle a signalé une aggravation de son état de santé (cf. pt 2.1 du rapport du 25 mai 2022). L’évaluatrice est finalement revenue sur son analyse (cf. note interne du 12 octobre 2023) en estimant que cette aide n’était pas régulière et importante, dans la mesure où la recourante ne devait être accompagnée que pour les longs trajets mais non pas sur de courtes distances. d) On ne voit pas en quoi ce revirement serait critiquable dans la mesure où le fait d'avoir de la peine à marcher sur de longues distances et de se fatiguer ne nécessite pas en soi une aide régulière et importante – ce d'autant plus que la recourante conduit et fait ses courses seule – en rappelant à ce propos la jurisprudence selon laquelle même si certains actes peuvent être rendus plus difficiles par l'infirmité, cela ne suffit pas pour conclure à l'existence d'une impotence dans la mesure où l'assuré doit faire tout ce que l'on peut raisonnablement exiger de lui afin d'atténuer autant que possible les conséquences de son invalidité (ATF 117 V 146 consid. 2 ; TF 9C_907/2011 du 21 mai 2012 consid. 4.2.3 et la référence). Quant à l’ergothérapeute P.________, elle n’a pas été en mesure d’évaluer les déplacements en extérieur. 17. Finalement, c’est à bon droit qu’un accompagnement pour faire face aux nécessités de la vie n’a pas été reconnu : certes, la recourante a besoin de plus de temps pour accomplir les actes de la vie quotidienne, mais elle est capable d’assumer de petites tâches du ménage, notamment en donnant un coup de chiffon sur la table de la cuisine et dans le lavabo. Elle donne par ailleurs des instructions pour la confection des plats et surveille leur cuisson. S’agissant de ses prises de rendez-vous, elle les gère de manière autonome en les notant sur le calendrier familial. L’assurée est en outre capable de faire face aux situations quotidiennes, que cela soit dans le domaine alimentaire, du voisinage, de sa santé ou de son hygiène. Elle est également autonome pour procéder seule à ses injections et gérer la posologie et la prise de ses médicaments. Les affaires administratives et les paiements ont toujours été effectués par le mari. Enfin, il n’y a pas d’isolement durable du monde extérieur, puisque l’assurée vit avec son époux et ses trois enfants. 18. a) Dans ces conditions, l’office AI était fondé, sur la base du rapport probant de l’enquêtrice (cf. considérant 8c supra ), à retenir que la recourante ne nécessite, d’une part, une aide régulière et importante que pour un seul acte ordinaire de la vie, singulièrement l’acte « se vêtir/se dévêtir », et que, d’autre part, elle n’a pas besoin d’un accompagnement pour faire face aux nécessités de la vie au sens de l’art. 38 RAI. Elle ne remplit ainsi en définitive aucune des situations prévues à l’art. 37 RAI pour se voir reconnaître le droit à une allocation pour impotent. b) On ajoutera que le rapport établi par le Dr C.________ le 1 er septembre 2023 ne permet pas de parvenir à une autre conclusion s’agissant du droit de la recourante à une allocation pour impotent. Ce médecin s’est en effet limité à indiquer que l’intéressée rencontrait des difficultés pour se laver les cheveux ainsi que pour effectuer diverses tâches ménagères (lessive, repassage, vaisselle). Or des constatations identiques ont été consignées par l’évaluatrice dans son rapport du 25 mai 2022. La recourante ne saurait rien tirer non plus en sa faveur du rapport de l’ergothérapeute P.________ du 27 octobre 2023 (évaluation de l’impotence), puisque celle-ci ne s’est pas exprimée sur les constatations opérées par l’enquêtrice dans son rapport du 25 mai 2022. Ce faisant, elle ne fait qu’opposer sa propre appréciation à celle de l’évaluatrice, sans expliquer en quoi celle-ci ne serait pas concluante. 19. La recourante requiert que les frais des rapports du Dr C.________ du 1 er septembre 2023 et de l’ergothérapeute P.________ du 27 octobre 2023 (évaluation de l’impotence) soient mis à la charge de l’office AI. a)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TF 9C_136/2012 du 20 août 2012 consid. 5 ; ATF 115 V 62). b) En l’occurrence, les rapports du Dr C.________ et de l’ergothérapeute P.________ n’ont pas permis d’établir de manière concluante un besoin d’aide pour l’un ou l’autre acte de la vie quotidienne en palliant un éventuel défaut d’instruction de la part de l’office intimé. Il faut au contraire constater que les divers documents au dossier, en particulier le rapport d’enquête à domicile du 25 mai 2022 et le rapport d’expertise du Bureau d'expertises G.________ du 6 juin 2023, suffisaient à la résolution du litige. Il n’y a dès lors pas lieu de faire supporter à l’intimé les frais des rapports établis par le Dr C.________ et l’ergothérapeute P.________. 20. En définitive, le recours, mal fondé, doit être rejeté, ce qui entraîne la confirmation de la décision attaquée. 21. 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