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VD_FINDINFO Arrêt / 2024 / 222 vom 7. März 2024</w:t>
      </w:r>
    </w:p>
    <w:p>
      <w:r>
        <w:t>VD Tribunal cantonal, 2024-03-07, FR</w:t>
      </w:r>
    </w:p>
    <w:p>
      <w:r>
        <w:rPr>
          <w:b/>
        </w:rPr>
        <w:t xml:space="preserve">Quelle: </w:t>
      </w:r>
      <w:r>
        <w:t>https://mcp.opencaselaw.ch/entscheid/vd_findinfo_Arr_t___2024___222</w:t>
      </w:r>
    </w:p>
    <w:p>
      <w:r>
        <w:t>FR: VD_FINDINFO Arrêt / 2024 / 222 du 7 mars 2024</w:t>
      </w:r>
    </w:p>
    <w:p>
      <w:r>
        <w:t>IT: VD_FINDINFO Arrêt / 2024 / 222 del 7 marzo 2024</w:t>
      </w:r>
    </w:p>
    <w:p>
      <w:pPr>
        <w:pStyle w:val="Heading2"/>
      </w:pPr>
      <w:r>
        <w:t>Regeste</w:t>
      </w:r>
    </w:p>
    <w:p>
      <w:r>
        <w:t>RESPECT DE LA VIE FAMILIALE, RENTE DE VEUF, LOI FÉDÉRALE SUR L'ASSURANCE-ACCIDENTS, REJET DE LA DEMANDE, ÉGALITÉ DE TRAITEMENT, ÉGALITÉ ENTRE HOMME ET FEMME | 14 CEDH, 8 CEDH, 190 Cst., 29 al. 3 LAA</w:t>
      </w:r>
    </w:p>
    <w:p>
      <w:pPr>
        <w:pStyle w:val="Heading2"/>
      </w:pPr>
      <w:r>
        <w:t>Erwägungen</w:t>
      </w:r>
    </w:p>
    <w:p>
      <w:r>
        <w:rPr>
          <w:b/>
        </w:rPr>
        <w:t>E. 7</w:t>
      </w:r>
    </w:p>
    <w:p>
      <w:r>
        <w:t>mars 2024 __________________ Composition :               M. Piguet , président Mmes Pasche et Berberat, juges Greffier : M. Genilloud ***** Cause pendante entre : A.H.________ , à [...], recourant, représenté par Me Jean-Michel Duc, avocat à Lausanne, et CAISSE NATIONALE SUISSE D'ASSURANCE EN CAS D'ACCIDENTS , à Lucerne, intimée. _______________ Art.</w:t>
      </w:r>
    </w:p>
    <w:p>
      <w:r>
        <w:rPr>
          <w:b/>
        </w:rPr>
        <w:t>E. 8</w:t>
      </w:r>
    </w:p>
    <w:p>
      <w:r>
        <w:t>a) Mal fondé, le recours doit par conséquent être rejeté et la décision sur opposition attaquée confirmée. b) Il n’y a pas lieu de percevoir de frais judiciaires (art. 61 let. f bis LPGA), ni d’allouer de dépens au recourant qui n’obtient pas gain de cause (art. 61 let. g LPGA).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