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326 vom 24. Mai 2018</w:t>
      </w:r>
    </w:p>
    <w:p>
      <w:r>
        <w:t>VD Tribunal cantonal, 2018-05-24, FR</w:t>
      </w:r>
    </w:p>
    <w:p>
      <w:r>
        <w:rPr>
          <w:b/>
        </w:rPr>
        <w:t xml:space="preserve">Quelle: </w:t>
      </w:r>
      <w:r>
        <w:t>https://mcp.opencaselaw.ch/entscheid/vd_findinfo_Arr_t___2018___326</w:t>
      </w:r>
    </w:p>
    <w:p>
      <w:r>
        <w:t>FR: VD_FINDINFO Arrêt / 2018 / 326 du 24 mai 2018</w:t>
      </w:r>
    </w:p>
    <w:p>
      <w:r>
        <w:t>IT: VD_FINDINFO Arrêt / 2018 / 326 del 24 maggio 2018</w:t>
      </w:r>
    </w:p>
    <w:p>
      <w:pPr>
        <w:pStyle w:val="Heading2"/>
      </w:pPr>
      <w:r>
        <w:t>Regeste</w:t>
      </w:r>
    </w:p>
    <w:p>
      <w:r>
        <w:t>RESTITUTION DU DÉLAI, OPPOSITION TARDIVE, REJET DE LA DEMANDE | 41 LPGA, 52 al. 1 LPGA</w:t>
      </w:r>
    </w:p>
    <w:p>
      <w:pPr>
        <w:pStyle w:val="Heading2"/>
      </w:pPr>
      <w:r>
        <w:t>Volltext</w:t>
      </w:r>
    </w:p>
    <w:p>
      <w:r>
        <w:t>Vaud Tribunal cantonal Cour des assurances sociales 24.05.2018 Arrêt / 2018 / 326</w:t>
      </w:r>
    </w:p>
    <w:p>
      <w:r>
        <w:t>RESTITUTION DU DÉLAI, OPPOSITION TARDIVE, REJET DE LA DEMANDE | 41 LPGA, 52 al. 1 LPGA</w:t>
      </w:r>
    </w:p>
    <w:p>
      <w:r>
        <w:t>TRIBUNAL CANTONAL ACH 184/17 - 94/2018 ZQ17.048538 COUR DES ASSURANCES SOCIALES _____________________________________________ Arrêt du 24 mai 2018 __________________ Composition :               Mme Pasche , présidente Mme Röthenbacher et M. Neu, juges Greffière :              Mme Raetz ***** Cause pendante entre : L.________ , à [...], recourante, représentée par Me François Gillard, avocat à Bex, et Service de l'emploi, Instance juridique chômage , à Lausanne, intimé. _______________ Art. 41 et 52 al. 1 LPGA. E n  f a i t  : A. L.________ (ci-après : l’assurée ou la recourante), née en [...], s’est inscrite le 20 février 2015 en tant que demandeuse d’emploi auprès de l’Office régional de placement de [...]. Elle a sollicité l’octroi d’indemnités de chômage dès le 1 er avril 2015 auprès de la Caisse cantonale de chômage (ci-après : la caisse), laquelle lui a ouvert un délai-cadre d’indemnisation du 1 er avril 2015 au 31 mars 2017. Le 20 avril 2017, la caisse a relevé que sur les formulaires « Indications de la personne assurée » complétés par l’intéressée pour les mois d’avril 2015 à octobre 2016, celle-ci avait informé qu’elle n’avait pas travaillé pour un employeur, ni exercé d’activité indépendante. Il ressortait cependant de l’extrait de son compte AVS qu’elle avait été employée par le V.________ du 1 er avril au 31 décembre 2015 et qu’elle avait exercé une activité indépendante dès le mois de mars 2015. La caisse a rendu l’assurée attentive au fait qu’elle s’exposait à l’obligation de rembourser les prestations perçues pendant cette période et lui a imparti un délai afin qu’elle lui communique ses explications et lui fournisse différents documents. L’intéressée a donné suite à ce courrier le 23 mai 2017. En réponse à une lettre de la caisse du 12 juin 2017, l’assurée lui a transmis un document le 30 juin 2017. Le 4 juillet 2017, la caisse a demandé au Service de l’emploi, Instance juridique chômage (ci-après : le SDE), de statuer sur l’aptitude au placement de l’assurée pour la période du 1 er avril 2015 au 30 juin 2016. Elle a transmis les courriers et documents susmentionnés. Le 11 juillet 2017, le SDE a informé l’assurée de la demande précitée de la caisse et l’a invitée à répondre à plusieurs questions en lien avec l’exercice d’une activité indépendante. Il a précisé que sans réponse écrite dans un délai de dix jours, il traiterait le dossier sur la seule base des pièces en sa possession. Par ailleurs, il lui a fait savoir qu’une décision niant l’aptitude au placement aurait pour effet l’interruption du versement des indemnités de chômage et, le cas échéant, le remboursement des indemnités versées à tort. L’assurée a répondu à ce courrier le 21 juillet 2017. Par décision du 24 juillet 2017, le SDE a déclaré l’intéressée inapte au placement du 1 er avril 2015 au 30 juin 2016. Par décision du 28 juillet 2017, la caisse a exigé de l’assurée la restitution de la somme de 43'418 fr. 50, versée à tort au vu de la décision précitée du SDE. Le 20 septembre 2017, l’assurée, désormais représentée par Me François Gillard, a contesté ces deux décisions. Elle a demandé la restitution du délai d’opposition, en invoquant qu’entre le 20 juillet 2017 et le milieu du mois de septembre 2017, elle se trouvait chez sa sœur en [...]. C’était donc sans faute de sa part qu’elle n’avait pu aller chercher la décision à la poste. De plus, elle ne s’attendait pas à recevoir une telle décision, de sorte qu’elle n’avait pas à prendre des mesures avant son départ pour qu’un tiers la réceptionne à sa place. Ainsi, elle avait seulement commis une négligence très légère, qui ne pouvait lui être reprochée. Elle s’était retrouvée sans faute de sa part dans l’impossibilité de contester cette décision avant la mi-septembre 2017. Enfin, elle a contesté son inaptitude au placement. Le 23 septembre 2017, l’assurée a transmis un témoignage non daté de sa sœur, selon lequel elle était son invitée dans sa maison en [...] du 20 juillet au 10 septembre 2017. Par décision sur opposition du 10 octobre 2017, le SDE a déclaré irrecevable l’opposition à l’encontre de sa décision du 24 juillet 2017, en raison de sa tardiveté. Il a expliqué que les arguments de l’intéressée ne permettaient pas de justifier le retard dans le dépôt de son opposition, de sorte que la restitution du délai ne pouvait pas lui être accordée. Au surplus, l’examen de l’aptitude au placement avait débuté le 11 juillet 2017 et l’intéressée y avait répondu le 21 juillet 2017, de sorte qu’elle devait s’attendre à recevoir une décision. Par décision sur opposition du 31 octobre 2017, la caisse a déclaré l’opposition formée contre sa décision du 28 juillet 2017 irrecevable en raison de sa tardiveté. Le 10 novembre 2017, l’assurée, toujours représentée par Me Gillard, a recouru contre cette décision sur opposition auprès de la Cour des assurances sociales du Tribunal cantonal (cause AI 198/17 – 95/2018). B. Par acte du 10 novembre 2017, L.________, par Me Gillard, a recouru contre la décision sur opposition du 10 octobre 2017 du SDE auprès de la Cour de céans, en concluant, en substance, à sa réforme en ce sens que son opposition soit déclarée recevable et que son aptitude au placement soit reconnue du 1 er avril 2015 au 30 juin 2016. Reprenant les arguments développés dans son courrier du 20 septembre 2017, elle a ajouté qu’il avait été prévu initialement qu’elle rentre en Suisse à la fin du mois d’août 2017, mais qu’elle avait dû prolonger son séjour en [...] pour des raisons familiales impérieuses. De plus, même si elle avait répondu le 21 juillet 2017 au SDE, elle pouvait s’attendre de bonne foi, au vu des vacances d’été, à ce qu’une décision ne lui soit pas notifiée avant la fin du mois d’août 2017, ce qui lui aurait laissé le temps de recourir dans le délai utile à son retour en Suisse. On ne saurait donc lui reprocher de ne pas avoir nommé de représentant. Elle avait tout au plus fait une erreur excusable d’appréciation. La recourante a allégué qu’elle remplissait les conditions pour obtenir une restitution du délai d’opposition au sens de l’art. 41 LPGA (loi fédérale du 6 octobre 2000 sur la partie générale du droit des assurances sociales ; RS 830.1), lequel ne pouvait pas être interprété comme étant limité aux cas de maladies graves, comme l’avait fait l’intimé en se fondant sur l’arrêt TF 2P.307/2000 du 6 février 2001. Au fond, elle a contesté l’inaptitude au placement retenue par le SDE. A titre de mesures d’instruction, elle a requis l’audition en qualité de témoins de sa sœur et de G.________, ainsi que la tenue d’une audience. Dans sa réponse du 21 décembre 2017, l’intimé a proposé le rejet du recours. Il a expliqué que les arguments invoqués par la recourante ne lui permettaient pas de se voir octroyer une restitution du délai, dès lors qu’elle avait été empêchée d’agir dans le délai légal par sa propre faute, notamment en raison d’un manque de diligence quant à la réception de son courrier. Le 2 mars 2018, la recourante a maintenu sa position.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l’espèce,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la décision sur opposition litigieuse a pour seul objet la recevabilité de l’opposition formée par la recourante le 20 septembre 2017 à l’encontre de la décision du 24 juillet 2017. Le présent litige porte ainsi uniquement sur la recevabilité de cette opposition. Les conclusions et les griefs de la recourante concernant le fond du litige sortent du cadre de ce dernier et sont dès lors irrecevables. 3.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 e jour avant Pâques au 7 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En l’espèce, la recourante a reçu la décision du 24 juillet 2017 au début du mois d’août 2017, ce qu’elle ne conteste pas. Le délai d’opposition de 30 jours étant suspendu durant les féries judiciaires (cf. art. 38 al. 4 let. b LPGA), il a commencé à courir le 16 août 2017, et ceci jusqu’au 14 septembre 2017. Ainsi, l’opposition formée le 20 septembre 2017 est tardive, tel que le reconnaît l’assurée. Elle requiert une restitution du délai d’opposition, en soutenant qu’elle se trouvait à l’étranger du 20 juillet au 10 septembre 2017. Toutefois, l’absence ne permet pas d’obtenir la restitution du délai lorsqu’elle est longue, auquel cas l’intéressé doit prendre les dispositions nécessaires à la sauvegarde d’un éventuel délai, ou quand l’absent est en litige et doit par conséquent s’attendre à une communication de l’autorité ( ATF 130 III 396 consid. 1.2.3 ; TF 8C_564/2016 du 24 octobre 2016 ; Boris Rubin, Commentaire de la loi sur l’assurance-chômage, Genève/Zurich/Bâle 2014, n. 36 ad art. 1 LACI). En l’occurrence, la caisse a informé l’assurée le 20 avril 2017 qu’au vu des activités professionnelles effectuées, elle s’exposait à l’obligation de rembourser les prestations perçues. L’intéressée a répondu à ce courrier le 23 mai 2017, puis a encore transmis un document le 30 juin 2017. Le 11 juillet 2017, le SDE a indiqué à l’assurée que la caisse lui avait demandé de statuer sur son aptitude au placement et l’a invitée à répondre à plusieurs questions en lien avec l’exercice d’une activité indépendante. La recourante s’est exécutée le 21 juillet 2017. Ainsi, au vu des procédures pendantes tant devant l’intimé que devant la caisse, elle devait s’attendre à recevoir une communication officielle. En s’absentant pendant une période aussi longue, elle aurait dû désigner un représentant. Elle n’était en aucun cas légitimée à conclure que l’intimé ne rendrait une décision qu’à la fin du mois d’août 2017, au vu des « vacances d’été ». Dans ces circonstances, elle ne peut se voir reconnaître une erreur excusable d’appréciation. L’assurée soutient encore qu’il avait été prévu initialement qu’elle rentre en Suisse à la fin du mois d’août 2017, mais qu’elle avait dû prolonger son séjour en [...] pour des raisons familiales impérieuses. Cependant, ce n’est qu’au stade du recours qu’elle s’est prévalue d’une telle circonstance. Ceci ne ressort aucunement de son opposition du 20 septembre 2017, ni du témoignage de sa sœur. Cette dernière a en effet attesté que l’intéressée se trouvait en [...] du 20 juillet au 10 septembre 2017, sans faire mention d’une quelconque problématique familiale. En outre, l’assurée n’a pas précisé quelles étaient ces raisons familiales, ni étayé ses déclarations d’une quelconque façon, ni produit de document propre à les corroborer. Elle n’a ainsi pas établi qu’elle n’avait pas été en mesure, à tout le moins, de désigner un représentant en Suisse, ce d’autant plus que dans son recours interjeté contre la décision sur opposition du 31 octobre 2017 de la caisse (cause ACH 198/17 – 95/2018), elle ne s’est pas prévalue de raisons familiales impérieuses, mais d’une atteinte à sa santé. Enfin, elle fait valoir que la notion d’empêchement non fautif doit être interprétée largement, même si le Tribunal fédéral a retenu, dans son arrêt TF 2P.307/2000 du 6 février 2001, qu’en principe seule la maladie constituait un tel empêchement. Toutefois, au vu de ce qui précède, les circonstances du cas d’espèce ne lui permettent pas de se voir octroyer une restitution du délai, puisqu’elle n’a pas été empêchée sans sa faute d’agir en temps utile. C’est donc à juste titre que l’intimé a déclaré irrecevable l’acte d’opposition du 20 septembre 2017. 5. Il n’y a pas lieu de tenir une audience, ni de procéder aux auditions de G.________ et de la sœur de la recourante, comme le requiert cette dernière, la Cour de céans étant convaincue que de telles mesures d’instruction ne modifieraient pas l’appréciation qui précède (appréciation anticipée des preuves, cf. ATF 134 I 140 consid. 5.3, 131 I 153 ; TF 9C_303/2015 du 11 décembre 2015 consid. 3.2, 8C_285/2013 du 11 février 2014 consid. 5.2). 6. 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et 55 al. 1 LPA-VD). Par ces motifs, la Cour des assurances sociales prononce : I. Le recours est rejeté. II. La décision sur opposition rendue le 10 octobre 2017 par le Service de l’emploi, Instance juridique chômage, est confirmée. III. Il n’est pas perçu de frais judiciaires, ni alloué de dépens. La présidente : La greffière : Du L'arrêt qui précède, dont la rédaction a été approuvée à huis clos, est notifié à : ‑ Me François Gillard (pour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