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940 vom 17. Oktober 2016</w:t>
      </w:r>
    </w:p>
    <w:p>
      <w:r>
        <w:t>VD Tribunal cantonal, 2016-10-17, FR</w:t>
      </w:r>
    </w:p>
    <w:p>
      <w:r>
        <w:rPr>
          <w:b/>
        </w:rPr>
        <w:t xml:space="preserve">Quelle: </w:t>
      </w:r>
      <w:r>
        <w:t>https://mcp.opencaselaw.ch/entscheid/vd_findinfo_Arr_t___2016___940</w:t>
      </w:r>
    </w:p>
    <w:p>
      <w:r>
        <w:t>FR: VD_FINDINFO Arrêt / 2016 / 940 du 17 octobre 2016</w:t>
      </w:r>
    </w:p>
    <w:p>
      <w:r>
        <w:t>IT: VD_FINDINFO Arrêt / 2016 / 940 del 17 ottobre 2016</w:t>
      </w:r>
    </w:p>
    <w:p>
      <w:pPr>
        <w:pStyle w:val="Heading2"/>
      </w:pPr>
      <w:r>
        <w:t>Regeste</w:t>
      </w:r>
    </w:p>
    <w:p>
      <w:r>
        <w:t>LOI FÉDÉRALE SUR L'ASSURANCE-INVALIDITÉ, RENTE D'INVALIDITÉ, MESURE DE RÉADAPTATION{ASSURANCE SOCIALE}, ÉVALUATION DE L'ATTEINTE À LA SANTÉ, ÉVALUATION DE L'INCAPACITÉ DE TRAVAIL, ÉVALUATION DE L'INVALIDITÉ, ADMISSION DE LA DEMANDE, MESURE D'INSTRUCTION{ASSURANCE SOCIALE} | 28 LAI, 4 LAI,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Vu ce qui précède, le recours est admis et la décision attaquée annulée, la cause étant renvoyée à l’intimé pour instruction complémentaire au sens des considérants puis nouvelle décision. b) En dérogation à l’art. 61 let. a LPGA, la procédure de recours en matière de contestations portant sur l’octroi ou le refus de prestations de l’AI devant le tribunal cantonal des assurances est soumise à des frais de justice (art. 69 al. 1 bis LAI). En l’espèce, il convient d’arrêter les frais judiciaires à 400 fr. et de les mettre à charge de l’OAI, qui succombe (art. 49 al. 1 LPA-VD [loi cantonale vaudoise du 28 octobre 2008 sur la procédure administrative ; RSV 173.36]). c) Le recourant, qui obtient gain de cause avec l’assistance d’un mandataire professionnel, a droit à des dépens, qu’il convient d’arrêter à 1’500 fr. TVA comprise, au regard de l’importance et des difficultés de la cause, et de mettre à la charge de l’OAI (art. 61 let. g LPGA,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