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245 vom 7. Juni 2016</w:t>
      </w:r>
    </w:p>
    <w:p>
      <w:r>
        <w:t>VD Tribunal cantonal, 2016-06-07, FR</w:t>
      </w:r>
    </w:p>
    <w:p>
      <w:r>
        <w:rPr>
          <w:b/>
        </w:rPr>
        <w:t xml:space="preserve">Quelle: </w:t>
      </w:r>
      <w:r>
        <w:t>https://mcp.opencaselaw.ch/entscheid/vd_findinfo_Arr_t___2016___245</w:t>
      </w:r>
    </w:p>
    <w:p>
      <w:r>
        <w:t>FR: VD_FINDINFO Arrêt / 2016 / 245 du 7 juin 2016</w:t>
      </w:r>
    </w:p>
    <w:p>
      <w:r>
        <w:t>IT: VD_FINDINFO Arrêt / 2016 / 245 del 7 giugno 2016</w:t>
      </w:r>
    </w:p>
    <w:p>
      <w:pPr>
        <w:pStyle w:val="Heading2"/>
      </w:pPr>
      <w:r>
        <w:t>Regeste</w:t>
      </w:r>
    </w:p>
    <w:p>
      <w:r>
        <w:t>INDEMNITÉ JOURNALIÈRE, ASSURANCE D'UNE INDEMNITÉ JOURNALIÈRE, ASSUREUR-MALADIE, DEGRÉ DE L'INCAPACITÉ DE TRAVAIL, ÉVALUATION DE L'INCAPACITÉ DE TRAVAIL | 67 LAMal, 71 al. 2 LAMal, 6 LPGA, 7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admettant qu'une capacité de travail adaptée puisse être admise, quelle serait la résistance au stress du patient ? Au vu de la sévérité et de la longue durée des troubles dépressifs ainsi que des comorbidités somatiques de Monsieur W.________, on ne peut pas envisager d'activité professionnelle adaptée.</w:t>
      </w:r>
    </w:p>
    <w:p>
      <w:r>
        <w:rPr>
          <w:b/>
        </w:rPr>
        <w:t>E. 8</w:t>
      </w:r>
    </w:p>
    <w:p>
      <w:r>
        <w:t>Quelle pourra être l'évolution des troubles en question à plus long terme ? Une évolution positive des troubles à plus long terme est actuellement difficile à prévoir.</w:t>
      </w:r>
    </w:p>
    <w:p>
      <w:r>
        <w:rPr>
          <w:b/>
        </w:rPr>
        <w:t>E. 9</w:t>
      </w:r>
    </w:p>
    <w:p>
      <w:r>
        <w:t>Au vu de ce qui précède, le recours, mal fondé, doit être rejeté, et la décision sur opposition attaquée confirmée. Le présent arrêt est rendu sans frais, la procédure étant gratuite (art. 61 let. a LPGA). Il n'y a pas lieu non plus d'allouer des dépens au recourant que ce soit pour la procédure d'opposition ou la procédure de recours, puisqu'il n'obtient pas gain de cause (art. 61 let. g LPGA). Le recourant n’ayant pour le surplus pas agi avec témérité, il n’y a pas lieu de le condamner à verser à l’intimée une indemnité " à titre de frais et dépens " ainsi qu’elle le requiert.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