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778 vom 11. September 2015</w:t>
      </w:r>
    </w:p>
    <w:p>
      <w:r>
        <w:t>VD Tribunal cantonal, 2015-09-11, FR</w:t>
      </w:r>
    </w:p>
    <w:p>
      <w:r>
        <w:rPr>
          <w:b/>
        </w:rPr>
        <w:t xml:space="preserve">Quelle: </w:t>
      </w:r>
      <w:r>
        <w:t>https://mcp.opencaselaw.ch/entscheid/vd_findinfo_Arr_t___2015___778</w:t>
      </w:r>
    </w:p>
    <w:p>
      <w:r>
        <w:t>FR: VD_FINDINFO Arrêt / 2015 / 778 du 11 septembre 2015</w:t>
      </w:r>
    </w:p>
    <w:p>
      <w:r>
        <w:t>IT: VD_FINDINFO Arrêt / 2015 / 778 del 11 settembre 2015</w:t>
      </w:r>
    </w:p>
    <w:p>
      <w:pPr>
        <w:pStyle w:val="Heading2"/>
      </w:pPr>
      <w:r>
        <w:t>Regeste</w:t>
      </w:r>
    </w:p>
    <w:p>
      <w:r>
        <w:t>INTÉRÊT DE FAIT, INTÉRÊT DIGNE DE PROTECTION, DOMMAGE IRRÉPARABLE, DÉCISION INCIDENTE, TRIBUNAL ARBITRAL, COMMISSION PARITAIRE | 89 LAMal, 25 LPA-VD, 74 al. 4 let. a LPA-VD, 75 LPA-VD, 99 LPA-VD</w:t>
      </w:r>
    </w:p>
    <w:p>
      <w:pPr>
        <w:pStyle w:val="Heading2"/>
      </w:pPr>
      <w:r>
        <w:t>Erwägungen</w:t>
      </w:r>
    </w:p>
    <w:p>
      <w:r>
        <w:rPr>
          <w:b/>
        </w:rPr>
        <w:t>E. 3</w:t>
      </w:r>
    </w:p>
    <w:p>
      <w:r>
        <w:t>Le recours est ainsi irrecevable et doit être rayé du rôle. Il n’y a pas lieu de percevoir de frais, la procédure étant gratuite (art. 61 let. a LPGA). Quoique l’intimée obtienne gain de cause, elle ne peut prétendre à des dépens de la part du recourant. En effet, selon la jurisprudence, l’assureur social qui obtient gain de cause devant la juridiction de première instance n’a pas droit à des dépens, sous réserve du cas où le recourant a agi de manière téméraire ou témoigné de légèreté (ATF 126 V 143 consid. 4), ce qui n’est pas le cas en l’espèce. Par ces motifs, la juge unique prononce : I. Le recours est irrecevable. II. La cause est rayée du rôle. III. Il n’est pas perçu de frais judiciaires, ni alloué de dépens. La juge unique :               Le greffier : Du L'arrêt qui précède est notifié à : ‑ Me Jean-Louis Duc, avocat, (pour M.________), ‑ A.________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