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1050 vom 7. April 2016</w:t>
      </w:r>
    </w:p>
    <w:p>
      <w:r>
        <w:t>VD Tribunal cantonal, 2016-04-07, FR</w:t>
      </w:r>
    </w:p>
    <w:p>
      <w:r>
        <w:rPr>
          <w:b/>
        </w:rPr>
        <w:t xml:space="preserve">Quelle: </w:t>
      </w:r>
      <w:r>
        <w:t>https://mcp.opencaselaw.ch/entscheid/vd_findinfo_Arr_t___2015___1050</w:t>
      </w:r>
    </w:p>
    <w:p>
      <w:r>
        <w:t>FR: VD_FINDINFO Arrêt / 2015 / 1050 du 7 avril 2016</w:t>
      </w:r>
    </w:p>
    <w:p>
      <w:r>
        <w:t>IT: VD_FINDINFO Arrêt / 2015 / 1050 del 7 aprile 2016</w:t>
      </w:r>
    </w:p>
    <w:p>
      <w:pPr>
        <w:pStyle w:val="Heading2"/>
      </w:pPr>
      <w:r>
        <w:t>Regeste</w:t>
      </w:r>
    </w:p>
    <w:p>
      <w:r>
        <w:t>RECONSIDÉRATION, DÉCISION NON FORMELLE, OBLIGATION DE RENSEIGNER, COMPENSATION DE LA DIFFÉRENCE, INDEMNITÉ DE CHÔMAGE | 27 LPGA, 53 al. 2 LPGA, 19a OACI</w:t>
      </w:r>
    </w:p>
    <w:p>
      <w:pPr>
        <w:pStyle w:val="Heading2"/>
      </w:pPr>
      <w:r>
        <w:t>Erwägungen</w:t>
      </w:r>
    </w:p>
    <w:p>
      <w:r>
        <w:rPr>
          <w:b/>
        </w:rPr>
        <w:t>E. 7</w:t>
      </w:r>
    </w:p>
    <w:p>
      <w:r>
        <w:t>En définitive, le recours, mal fondé, doit être rejeté, ce qui entraîne la confirmation de la décision sur opposition litigieuse. La procédure étant gratuite, le présent arrêt est rendu sans frais (art. 61 let. a LPGA). Il n’y a pas lieu d’allouer de dépens, le recourant, au demeurant non assisté, n'obtenant pas gain de cause (art. 61 let. g LPGA et 55 LPA-VD). Par ces motifs, la juge unique prononce : I. Le recours est rejeté. II. La décision sur opposition rendue le 17 juillet 2015 par le Service de l’emploi, Instance juridique chômage, est confirmée. III. Il n’est pas perçu de frais judiciaire, ni alloué de dépens. La juge unique :               La greffière : Du L'arrêt qui précède, dont la rédaction a été approuvée à huis clos,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