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15/11 - 2/2013 vom 4. Februar 2013</w:t>
      </w:r>
    </w:p>
    <w:p>
      <w:r>
        <w:t>VD Tribunal cantonal, 2013-02-04, FR</w:t>
      </w:r>
    </w:p>
    <w:p>
      <w:r>
        <w:rPr>
          <w:b/>
        </w:rPr>
        <w:t xml:space="preserve">Quelle: </w:t>
      </w:r>
      <w:r>
        <w:t>https://mcp.opencaselaw.ch/entscheid/vd_findinfo_APG_15_11_-_2_2013</w:t>
      </w:r>
    </w:p>
    <w:p>
      <w:r>
        <w:t>FR: VD_FINDINFO APG 15/11 - 2/2013 du 4 février 2013</w:t>
      </w:r>
    </w:p>
    <w:p>
      <w:r>
        <w:t>IT: VD_FINDINFO APG 15/11 - 2/2013 del 4 febbraio 2013</w:t>
      </w:r>
    </w:p>
    <w:p>
      <w:pPr>
        <w:pStyle w:val="Heading2"/>
      </w:pPr>
      <w:r>
        <w:t>Regeste</w:t>
      </w:r>
    </w:p>
    <w:p>
      <w:r>
        <w:t>APG, RESTITUTION{EN GÉNÉRAL}, PÉREMPTION | 1a al. 3 LAPG, 21 LAPG, 23 LAPG, 25 LPGA, 27 LPPCi, 28 LPPCi, 35 LPPCi, 36 LPPCi, 75 LPPCi, 7 OIPCC, 41 al. 3 OPCi</w:t>
      </w:r>
    </w:p>
    <w:p>
      <w:pPr>
        <w:pStyle w:val="Heading2"/>
      </w:pPr>
      <w:r>
        <w:t>Erwägungen</w:t>
      </w:r>
    </w:p>
    <w:p>
      <w:r>
        <w:rPr>
          <w:b/>
        </w:rPr>
        <w:t>E. 4</w:t>
      </w:r>
    </w:p>
    <w:p>
      <w:r>
        <w:t>Les résultats définitifs des années 2002-2005 furent remis par l'OFPP à l'OFAS au cours du mois de juillet 2007. C’est à partir de cette date seulement qu’il a finalement été possible de déterminer, personne astreinte par personne astreinte, les prestations APG indûment versées. Encore convenait-il d’établir le montant des prestations APG indûment versées pour les cas concernés du canton de Vaud. Dans cette optique, l'OFAS sollicita des caisses de compensation concernées, en date du 27 juillet 2007, les décomptes APG […].</w:t>
      </w:r>
    </w:p>
    <w:p>
      <w:r>
        <w:rPr>
          <w:b/>
        </w:rPr>
        <w:t>E. 5</w:t>
      </w:r>
    </w:p>
    <w:p>
      <w:r>
        <w:t>S’agissant de la procédure de restitution, et comme convenu avec le SSCM à l’occasion des entretiens de mise au point du 3 juillet 2007, l'OFAS s’adressa par courrier du 9 janvier 2008 d’une part aux caisses de compensation concernées en les invitant, pour les cas où les allocations APG avaient été versées à un employeur de droit public (commune, canton, etc.), à procéder selon les principes déterminants du droit des assurances sociales. Autrement dit, les employeurs concernés devaient restituer les APG indûment versées à la caisse de compensation […]. D’autre part, l'OFAS invita le canton, pour les cas où les allocations APG avaient été versées à un employeur privé ou à la personne astreinte elle-même, à verser le montant à restituer sur un compte postal de la Centrale. Ce mode de faire était entièrement dans l’intérêt du canton, car il permettait d’éviter que la personne astreinte ou son employeur privé ne soient contraints de réparer le dommage par leurs propres moyens […]. C’est par ailleurs l’occasion de souligner que l'OFAS a renoncé à solliciter la restitution des allocations APG indûment versées en 2002.</w:t>
      </w:r>
    </w:p>
    <w:p>
      <w:r>
        <w:rPr>
          <w:b/>
        </w:rPr>
        <w:t>E. 6</w:t>
      </w:r>
    </w:p>
    <w:p>
      <w:r>
        <w:t>Par lettre du 14 mai 2008, le SSCM fit finalement savoir à l'OFAS qu’à l’exception de 6 cas, il était disposé à prendre à sa charge la somme à restituer pour les cas où l’allocation APG avait été versée à un employeur privé ou à la personne astreinte elle-même […]. Dans le même temps, l’Assemblée des Présidents des Comités Directeurs des Organisations régionales de protection civile exigea […] que l’on procède une fois encore au contrôle de tous les cas qui impliquaient une personne astreinte dans un rapport de travail de droit public (commune, canton). Il s’ensuivit une nouvelle rencontre entre lesdits intéressés, l’OFPP et l'OFAS en date du 3 novembre 2008. La demande fut acceptée, et I’OFPP donna un nouveau délai aux organismes de protection civile pour la production des autorisations requises pour les interventions en faveur de la collectivité au sens de l’art. 27, al. 2, LPPCi. L’OFPP signala toutefois à ce propos que faute de preuves crédibles attestant du fait que les interventions en faveur de la collectivité qu’ils entendaient faire valoir en plus avaient été effectivement approuvées par le canton, il en resterait à son appréciation première et ne les reconnaîtrait pas en tant que jours d’interventions en faveur de la collectivité au sens de l’art. 27, al. 2, LPPCi. Par conséquent, les jours de service se rapportant à des interventions qui ne faisaient pas état d’une autorisation correspondante ne pouvaient être dédommagés par les APG en tant qu’interventions en faveur de la collectivité, mais devaient bien davantage et conformément à la pratique courante, intervenir dans le contrôle en tant que jours de cours de répétition au sens de l’art. 36 LPPCi. Avec ses observations, l’OFAS a produit différentes pièces, dont un courrier du 14 août 2006 invitant l'intimée à lui fournir copie des questionnaires APG des personnes astreintes au service de protection civile pour les années 2002 à 2005 (78 cas au total). L'office a également versé au dossier un courrier du 2 février 2007 par lequel l'OFPP invitait « l'office responsable de la protection civile du canton » à remplir le formulaire intitulé « Jours de service selon les indications des annonces APG » pour chacun des cas potentiellement litigieux concernant les années 2002 à 2005. E n  d r o i t  : 1. a) Interjeté le 11 mars 2011, dans le délai légal de trente jours dès la notification de la décision entreprise, le recours est déposé en temps utile (art. 60 al. 1 LPGA [loi fédérale du 6 octobre 2000 sur la partie générale du droit des assurances sociales; RS 830.1], applicable par renvoi de l'art. 1 LAPG [loi fédérale du 25 septembre 1952 sur les allocations pour perte de gain en cas de service et de maternité; RS 834.1]). Il respecte en outre les exigences légales de recevabilité (art. 61 let. b LPGA), si bien qu’il y a lieu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2'969 fr. 40 correspondant aux APG qui auraient été versées à tort en faveur de P.________ en 2004.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l’assurance-vieillesse et survivants et invalidité institue dans son sein une sous-commission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 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 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 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entre le 15 août 2006, lendemain de l'envoi par l'OFAS à la caisse de sa correspondance du 14 août 2006 par laquelle cet office a requis la remise des questionnaires APG des personnes astreintes au service de protection civile pour les années 2002 à 2005, et le 21 septembre 2006, date à laquelle l'OFAS a remis lesdits cas à l'OFPP. Le 2 février 2007, l'OFPP a adressé au canton de Vaud les cas potentiellement litigieux, pour détermination. A cette date, l'OFPP a ainsi communiqué à « l'office responsable de la protection civile du canton » – à savoir, dans le canton de Vaud, le SSCM – la formule « Jours de service selon les indications des annonces APG 2002, 2003, 2004, 2005 », représentant un total de 169 cas de journées de services accomplies au cours des années 2002 à 2005, en invitant le canton à produire les autorisations délivrées pour les interventions en faveur de la collectivité et à procéder aux corrections éventuelles. Le 26 avril 2007, le SSCM a retourné à l’OFPP la totalité des formulaires des cas concernés, avec les corrections qu’il avait apportées (cf. déterminations de l'OFAS du 18 avril 2012, let. C supra). Par surabondance, on notera qu'ultérieurement, entre 2008 et 2009, une nouvelle procédure de contrôle a été mise en œuvre (cf. ibid. et mémoire de recours du 11 mars 2011 p. 4), dans le cadre de laquelle a été établi le formulaire « Comparatif APG SSCM ORPC » du 17 mars 2009 produit par l'ORPC à l'appui de son recours. Cela étant,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 er paragraphe; cf. également TF 9C_1057/2008 précité consid. 4.4.2 : « Die der EO [Erwerbsersatzordnung] […] gemeldete hohe Anzahl Diensttage deuteten nicht nur möglicherweise, sondern sehr wahrscheinlich auf eine nicht dem Gesetz entsprechende Abrechnung hin »).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 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 9C_612/2011 du 28 juin 2012 consid. 4.3, TF 9C_497 à 503/2012 consid. 5.3 2 ème paragraphe, et TF 9C_1057/2008 loc. cit.; cf. Message du 17 octobre 2001 concernant la révision totale de la législation sur la protection civile, in FF 2002 1607, p. 1635). En l’occurrence, il ressort du dossier que la liste des cas douteux pour les années 2002 à 2005 a été remise par la Centrale de compensation à l’OFAS en janvier 2006 et épurée en juillet 2006. Sur requête de l'OFAS, l'intimée lui a remis entre le 15 août et le 21 septembre 2006 les cas potentiellement litigieux pour les années 2002 à 2005. Lesdits cas ont ensuite été transmis le 21 septembre 2006 à l'OFPP pour contrôle. Ce dernier a alors établi pour chaque personne astreinte un aperçu des jours de service accomplis. Le 2 février 2007, soit environ six mois après la transmission des dossiers en cause de la caisse intimée à l’OFAS, l’OFPP a adressé les formules « Jours de service selon les indications des annonces APG 2002, 2003, 2004, 2005 » au canton de Vaud pour détermination. En pareilles circonstances, il y a lieu de considérer qu’au plus tard à compter du 2 février 2007,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20 jours selon l’intimée, respectivement 16 jours selon la recourante) constituent à eux seuls un indice de non-conformité aux dispositions légales (cf. TF 9C_497 à 503/2010 et 9C_1057/2008 précités, loc. cit.). Dans ces conditions, il convient de considérer que le délai péremptoire d’une année de l’art. 25 al. 2 LPGA a commencé à courir le 2 février 2007 (cf. dans le même sens TF 9C_497 à 503/2010 consid.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avril 2007 – c'est-à-dire plus d'une année avant la décision du 7 avril 2008 – toutes les informations pour demander la restitution (cf. TF 9C_612/2011 du 28 juin 2012 consid. 4). En ne demandant la restitution des prestations versées à tort que par décision du</w:t>
      </w:r>
    </w:p>
    <w:p>
      <w:r>
        <w:rPr>
          <w:b/>
        </w:rPr>
        <w:t>E. 7</w:t>
      </w:r>
    </w:p>
    <w:p>
      <w:r>
        <w:t>avril 2008, la caisse intimée n'a donc pas respecté le délai relatif d'une année prévu par l'art. 25 al. 2 LPGA, et a dès lors agi tardivement. 5. a) Il résulte de ce qui précède que le recours, bien fondé, doit être admis, et la décision du 11 février 2011 annulée. b) Le présent arrêt est rendu sans frais (art. 61 let. a LPGA). La recourante, qui obtient gain de cause sans l’assistance d’un mandataire pressionnel, n’a pas droit à des dépens (art. 61 let. g LPGA et 55 al. 1 LPA-VD par renvoi de l’art. 99 al. 1 LPA-VD). Par ces motifs, la juge unique prononce : I. Le recours est admis. II. La décision sur opposition de la Caisse cantonale vaudoise de compensation AVS du 11 février 2011 est annulée. III. Le présent arrêt est rendu sans frais ni dépens. La juge unique :               La greffière : Du L'arrêt qui précède est notifié à : ‑ Organisation régionale de la protection civile - Région O.________,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