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27/13 - 37/2013 vom 7. November 2013</w:t>
      </w:r>
    </w:p>
    <w:p>
      <w:r>
        <w:t>VD Tribunal cantonal, 2013-11-07, FR</w:t>
      </w:r>
    </w:p>
    <w:p>
      <w:r>
        <w:rPr>
          <w:b/>
        </w:rPr>
        <w:t xml:space="preserve">Quelle: </w:t>
      </w:r>
      <w:r>
        <w:t>https://mcp.opencaselaw.ch/entscheid/vd_findinfo_AM_27_13_-_37_2013</w:t>
      </w:r>
    </w:p>
    <w:p>
      <w:r>
        <w:t>FR: VD_FINDINFO AM 27/13 - 37/2013 du 7 novembre 2013</w:t>
      </w:r>
    </w:p>
    <w:p>
      <w:r>
        <w:t>IT: VD_FINDINFO AM 27/13 - 37/2013 del 7 novembre 2013</w:t>
      </w:r>
    </w:p>
    <w:p>
      <w:pPr>
        <w:pStyle w:val="Heading2"/>
      </w:pPr>
      <w:r>
        <w:t>Regeste</w:t>
      </w:r>
    </w:p>
    <w:p>
      <w:r>
        <w:t>SOINS MÉDICAUX, THÉRAPIE, PROTHÈSE DENTAIRE | 25 al. 1 LAMal</w:t>
      </w:r>
    </w:p>
    <w:p>
      <w:pPr>
        <w:pStyle w:val="Heading2"/>
      </w:pPr>
      <w:r>
        <w:t>Erwägungen</w:t>
      </w:r>
    </w:p>
    <w:p>
      <w:r>
        <w:rPr>
          <w:b/>
        </w:rPr>
        <w:t>E. 5</w:t>
      </w:r>
    </w:p>
    <w:p>
      <w:r>
        <w:t>La procédure étant gratuite (art. 61 let. a LPGA), il n'y a pas lieu de percevoir de frais judiciaires. La recourante, qui succombe, n'a pas droit à des dépens (art. 61 let. g LPGA). Par ces motifs, la juge unique prononce : I. Le recours est rejeté. II. La décision sur opposition rendue le 5 juin 2013 par G.________ Assurance maladie SA est confirmée. III. Il n'est pas perçu de frais judiciaires ni alloué de dépens. La juge unique :               Le greffier : Du L'arrêt qui précède est notifié à : ‑ O.________ (pour J.________) ‑ G.________ Assurance maladie SA - Office fédéral de la santé publiquede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