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AI 8/12 - 204/2013 vom 20. August 2013</w:t>
      </w:r>
    </w:p>
    <w:p>
      <w:r>
        <w:t>VD Tribunal cantonal, 2013-08-20, FR</w:t>
      </w:r>
    </w:p>
    <w:p>
      <w:r>
        <w:rPr>
          <w:b/>
        </w:rPr>
        <w:t xml:space="preserve">Quelle: </w:t>
      </w:r>
      <w:r>
        <w:t>https://mcp.opencaselaw.ch/entscheid/vd_findinfo_AI_8_12_-_204_2013</w:t>
      </w:r>
    </w:p>
    <w:p>
      <w:r>
        <w:t>FR: VD_FINDINFO AI 8/12 - 204/2013 du 20 août 2013</w:t>
      </w:r>
    </w:p>
    <w:p>
      <w:r>
        <w:t>IT: VD_FINDINFO AI 8/12 - 204/2013 del 20 agosto 2013</w:t>
      </w:r>
    </w:p>
    <w:p>
      <w:pPr>
        <w:pStyle w:val="Heading2"/>
      </w:pPr>
      <w:r>
        <w:t>Regeste</w:t>
      </w:r>
    </w:p>
    <w:p>
      <w:r>
        <w:t>INFIRMITÉ CONGÉNITALE, TROUBLE RESPIRATOIRE | 13 LAI, 3 al. 2 LPGA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En dérogation à l'art. 61 let. a LPGA, la procédure de recours en matière de contestations portant sur l'octroi ou le refus de prestations de l'AI devant le tribunal cantonal des assurances est soumise à des frais judiciaires (art. 69 al. 1bis LAI). En l'espèce, il convient d'arrêter les frais judiciaires à 600 fr. et de les mettre à la charge de l'OAI, qui succombe. La recourante, qui n'est pas représentée par un mandataire professionnel et ne fait pas valoir de frais particuliers, n'a pas droit à l'octroi de dépens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