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89/10 - 12/2012 vom 27. Dezember 2011</w:t>
      </w:r>
    </w:p>
    <w:p>
      <w:r>
        <w:t>VD Tribunal cantonal, 2011-12-27, FR</w:t>
      </w:r>
    </w:p>
    <w:p>
      <w:r>
        <w:rPr>
          <w:b/>
        </w:rPr>
        <w:t xml:space="preserve">Quelle: </w:t>
      </w:r>
      <w:r>
        <w:t>https://mcp.opencaselaw.ch/entscheid/vd_findinfo_AI_89_10_-_12_2012</w:t>
      </w:r>
    </w:p>
    <w:p>
      <w:r>
        <w:t>FR: VD_FINDINFO AI 89/10 - 12/2012 du 27 décembre 2011</w:t>
      </w:r>
    </w:p>
    <w:p>
      <w:r>
        <w:t>IT: VD_FINDINFO AI 89/10 - 12/2012 del 27 dicembre 2011</w:t>
      </w:r>
    </w:p>
    <w:p>
      <w:pPr>
        <w:pStyle w:val="Heading2"/>
      </w:pPr>
      <w:r>
        <w:t>Regeste</w:t>
      </w:r>
    </w:p>
    <w:p>
      <w:r>
        <w:t>DÉCISION D'IRRECEVABILITÉ, AVANCE DE FRAIS, PAIEMENT | 47 al. 2 LPA-VD, 47 al. 3 LPA-VD</w:t>
      </w:r>
    </w:p>
    <w:p>
      <w:pPr>
        <w:pStyle w:val="Heading2"/>
      </w:pPr>
      <w:r>
        <w:t>Volltext</w:t>
      </w:r>
    </w:p>
    <w:p>
      <w:r>
        <w:t>Vaud Tribunal cantonal Cour des assurances sociales 27.12.2011 AI 89/10 - 12/2012</w:t>
      </w:r>
    </w:p>
    <w:p>
      <w:r>
        <w:t>DÉCISION D'IRRECEVABILITÉ, AVANCE DE FRAIS, PAIEMENT | 47 al. 2 LPA-VD, 47 al. 3 LPA-VD</w:t>
      </w:r>
    </w:p>
    <w:p>
      <w:r>
        <w:t>TRIBUNAL CANTONAL AI 89/10 - 12/2012 ZD10.007207 COUR DES ASSURANCES SOCIALES _____________________________________________ Arrêt du 27 décembre 2011 _____________________ Présidence de               Mme Pasche Juges :              MM. Jomini et Neu Greffier : M.              Addor ***** Cause pendante entre : M.________ , à La Tour-de-Peilz, recourant, et OFFICE DE L'ASSURANCE-INVALIDITE POUR LE CANTON DE VAUD , à Vevey, intimé. _______________ Art. 47 al. 2 et 3 LPA-VD E n  f a i t  e t  e n  d r o i t  : Vu le recours interjeté le 5 mars 2010 par M.________ contre la décision rendue le 1 er février 2010 par l'Office de l'assurance-invalidité pour le canton de Vaud rejetant sa demande de rente d’invalidité et de mesures d'ordre professionnel, vu l’ordonnance rendue le 16 mars 2010 par le juge instructeur, impartissant au recourant un délai au 28 avril 2010 pour effectuer une avance de frais de 400 fr. (quatre cents francs) et l’avertissant qu’à défaut, il ne serait pas entré en matière sur le recours, vu l’absence de réaction du recourant, vu la lettre du 27 mai 2010 adressée au recourant l’informant que l’avance requise n’était pas parvenue à la Cour de céans et l’invitant à se déterminer à ce propos dans un délai au 11 juin 2010, vu l’absence de réponse du recourant;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les délais fixés par l’autorité peuvent être prolongés pour des motifs suffisants si la partie en fait la demande avant l’expiration (art. 21 al. 2 LPA-VD), qu’en l’espèce, le recourant a été rendu attentif aux conséquences d’un défaut de paiement de l’avance de frais dans le délai imparti, qu’il a également été informé de la possibilité de demander l’assistance judiciaire en cas de difficultés financières, que le recourant n’a pas demandé de prolongation de délai ni déposé de requête d’assistance judiciaire avant l’échéance du délai qui lui avait été imparti, qu’il n’a en outre donné aucune explication quant au non-paiement de l’avance de frais en temps utile, que dans ces conditions le recours est irrecevable, conformément à l’art. 47 al. 3 LPA-VD, qu’il convient de le constater par décision sommairement motivée de la Cour des assurances sociales (art. 94 al. 1 let. a LPA-VD a contrario), sans autre échange d’écritures, ni mesures d’instruction (art. 82 et 99 LPA-VD), qu’il n’y a pas lieu de percevoir de frais de justice ni d’allouer de dépens (art. 50, 55, 91 et 99 LPA-VD). Par ces motifs, la Cour des assurances sociales prononce : I. Le recours est irrecevable. II. Il n'est pas perçu de frais de justice, ni alloué de dépens. La présidente : Le greffier : Du L'arrêt qui précède, dont la rédaction a été approuvée à huis clos, est notifié à : ‑ M.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