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306/15 - 4/2016 vom 7. Januar 2016</w:t>
      </w:r>
    </w:p>
    <w:p>
      <w:r>
        <w:t>VD Tribunal cantonal, 2016-01-07, FR</w:t>
      </w:r>
    </w:p>
    <w:p>
      <w:r>
        <w:rPr>
          <w:b/>
        </w:rPr>
        <w:t xml:space="preserve">Quelle: </w:t>
      </w:r>
      <w:r>
        <w:t>https://mcp.opencaselaw.ch/entscheid/vd_findinfo_AI_306_15_-_4_2016</w:t>
      </w:r>
    </w:p>
    <w:p>
      <w:r>
        <w:t>FR: VD_FINDINFO AI 306/15 - 4/2016 du 7 janvier 2016</w:t>
      </w:r>
    </w:p>
    <w:p>
      <w:r>
        <w:t>IT: VD_FINDINFO AI 306/15 - 4/2016 del 7 gennaio 2016</w:t>
      </w:r>
    </w:p>
    <w:p>
      <w:pPr>
        <w:pStyle w:val="Heading2"/>
      </w:pPr>
      <w:r>
        <w:t>Regeste</w:t>
      </w:r>
    </w:p>
    <w:p>
      <w:r>
        <w:t>RETRAIT{VOIE DE DROIT}, RADIATION DU RÔLE | 94 al. 1 let. c LPA-VD</w:t>
      </w:r>
    </w:p>
    <w:p>
      <w:pPr>
        <w:pStyle w:val="Heading2"/>
      </w:pPr>
      <w:r>
        <w:t>Erwägungen</w:t>
      </w:r>
    </w:p>
    <w:p>
      <w:r>
        <w:rPr>
          <w:b/>
        </w:rPr>
        <w:t>E. 1</w:t>
      </w:r>
    </w:p>
    <w:p>
      <w:r>
        <w:t>bis LAI [loi fédérale du 19 juin 1959 sur l’assurance-invalidité ; RS 831.20] et</w:t>
      </w:r>
    </w:p>
    <w:p>
      <w:r>
        <w:rPr>
          <w:b/>
        </w:rPr>
        <w:t>E. 4</w:t>
      </w:r>
    </w:p>
    <w:p>
      <w:r>
        <w:t>al. 2 TFJDA [Tarif cantonal vaudois du 28 avril 2015 des frais judiciaires et des dépens en matière administrative ; RSV 173.36.5.1]), qu’au vu de l’issue de la procédure et compte tenu des circonstances, il y a cependant lieu en l’espèce de renoncer à percevoir des frais de justice (art. 50 LPA-VD, applicable par renvoi des art. 91 et 99 LPA-VD), qu’il n’est pas non plus alloué de dépens (art. 61 let. g LPGA), par ces motifs, le juge unique prononce : I. La cause est rayée du rôle par suite de retrait du recours. II. Il n’est pas perçu de frais judiciaires ni alloué de dépens. Le juge unique :               Le greffier : Du L'arrêt qui précède est notifié à : ‑ M.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