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143/25 - 260/2025 vom 29. August 2025</w:t>
      </w:r>
    </w:p>
    <w:p>
      <w:r>
        <w:t>VD Tribunal cantonal, 2025-08-29, FR</w:t>
      </w:r>
    </w:p>
    <w:p>
      <w:r>
        <w:rPr>
          <w:b/>
        </w:rPr>
        <w:t xml:space="preserve">Quelle: </w:t>
      </w:r>
      <w:r>
        <w:t>https://mcp.opencaselaw.ch/entscheid/vd_findinfo_AI_143_25_-_260_2025___________</w:t>
      </w:r>
    </w:p>
    <w:p>
      <w:r>
        <w:t>FR: VD_FINDINFO AI 143/25 - 260/2025 du 29 août 2025</w:t>
      </w:r>
    </w:p>
    <w:p>
      <w:r>
        <w:t>IT: VD_FINDINFO AI 143/25 - 260/2025 del 29 agosto 2025</w:t>
      </w:r>
    </w:p>
    <w:p>
      <w:pPr>
        <w:pStyle w:val="Heading2"/>
      </w:pPr>
      <w:r>
        <w:t>Regeste</w:t>
      </w:r>
    </w:p>
    <w:p>
      <w:r>
        <w:t>DÉCISION D'IRRECEVABILITÉ, CHOSE JUGÉE, RÉVISION{DÉCISION}, RECONSIDÉRATION | 53 al. 1 LPGA, 53 al. 2 LPGA</w:t>
      </w:r>
    </w:p>
    <w:p>
      <w:pPr>
        <w:pStyle w:val="Heading2"/>
      </w:pPr>
      <w:r>
        <w:t>Erwägungen</w:t>
      </w:r>
    </w:p>
    <w:p>
      <w:r>
        <w:rPr>
          <w:b/>
        </w:rPr>
        <w:t>E. 4</w:t>
      </w:r>
    </w:p>
    <w:p>
      <w:r>
        <w:t>En définitive, les recours interjetés par E.________ les 16 mai, 20 juin et 15 août 2025 contre les décisions des 31 mars, 27 mai et 11 août 2025 doivent être déclarés irrecevables.</w:t>
      </w:r>
    </w:p>
    <w:p>
      <w:r>
        <w:rPr>
          <w:b/>
        </w:rPr>
        <w:t>E. 5</w:t>
      </w:r>
    </w:p>
    <w:p>
      <w:r>
        <w:t>La procédure de recours en matière de contestations portant sur des prestations de l’assurance-invalidité est soumise à des frais de justice (art. 69 al. 1 bis LAI). Il convient de les fixer à 200 fr. et de les mettre à la charge de la partie recourante, vu le sort de ses conclusions. Il n’y a pas lieu d’allouer de dépens à la partie recourante, qui n’obtient pas gain de cause (art. 61 let. g LPGA). Par ces motifs, la juge unique prononce : I. Les recours des 16 mai, 20 juin et 15 août 2025 sont irrecevables. II. Les frais judiciaires, arrêtés à 200 fr. (deux cents francs), sont mis à la charge de E.________. III. Il n’est pas alloué de dépens. La juge unique :               La greffière : Du L'arrêt qui précède est notifié à : ‑ Me Jean-Michel Duc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