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67/16 - 80/2018 vom 24. Juni 2019</w:t>
      </w:r>
    </w:p>
    <w:p>
      <w:r>
        <w:t>VD Tribunal cantonal, 2019-06-24, FR</w:t>
      </w:r>
    </w:p>
    <w:p>
      <w:r>
        <w:rPr>
          <w:b/>
        </w:rPr>
        <w:t xml:space="preserve">Quelle: </w:t>
      </w:r>
      <w:r>
        <w:t>https://mcp.opencaselaw.ch/entscheid/vd_findinfo_AA_67_16_-_80_2018</w:t>
      </w:r>
    </w:p>
    <w:p>
      <w:r>
        <w:t>FR: VD_FINDINFO AA 67/16 - 80/2018 du 24 juin 2019</w:t>
      </w:r>
    </w:p>
    <w:p>
      <w:r>
        <w:t>IT: VD_FINDINFO AA 67/16 - 80/2018 del 24 giugno 2019</w:t>
      </w:r>
    </w:p>
    <w:p>
      <w:pPr>
        <w:pStyle w:val="Heading2"/>
      </w:pPr>
      <w:r>
        <w:t>Regeste</w:t>
      </w:r>
    </w:p>
    <w:p>
      <w:r>
        <w:t>TRAUMATISME CRANIO-CÉRÉBRAL, CAUSALITÉ ADÉQUATE, CAUSALITÉ NATURELLE, ATTEINTE À LA SANTÉ PSYCHIQUE | 6 al. 1 LAA</w:t>
      </w:r>
    </w:p>
    <w:p>
      <w:pPr>
        <w:pStyle w:val="Heading2"/>
      </w:pPr>
      <w:r>
        <w:t>Erwägungen</w:t>
      </w:r>
    </w:p>
    <w:p>
      <w:r>
        <w:rPr>
          <w:b/>
        </w:rPr>
        <w:t>E. 9</w:t>
      </w:r>
    </w:p>
    <w:p>
      <w:r>
        <w:t>En définitive et compte tenu de ce qui précède, le recours se révèle mal fondé et doit être rejeté, la décision attaquée étant confirmée. a) La procédure étant gratuite (art. 61 let. a LPGA), il n'y a pas lieu de percevoir de frais judiciaire ni d’allouer de dépens (art. 61 let. g LPGA et 55 LPA-VD), le recourant n’obtenant pas gain de cause. b)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applicable par renvoi de l'art. 18 al. 5 LPA-VD). Par décision du juge instructeur du 24 juin 2016, le recourant a été mis au bénéfice de l’assistance judiciaire avec effet au 23 juin 2016 et a obtenu à ce titre la commission d’un avocat d’office en la personne de Me Christine Graa. Cette dernière a produit sa liste des opérations le 15 novembre 2018. Ces opérations étant justifiées, l’indemnité de Me Graa est arrêtée à 5'489 fr. 05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