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44/16 - 26/2019 vom 26. Februar 2019</w:t>
      </w:r>
    </w:p>
    <w:p>
      <w:r>
        <w:t>VD Tribunal cantonal, 2019-02-26, FR</w:t>
      </w:r>
    </w:p>
    <w:p>
      <w:r>
        <w:rPr>
          <w:b/>
        </w:rPr>
        <w:t xml:space="preserve">Quelle: </w:t>
      </w:r>
      <w:r>
        <w:t>https://mcp.opencaselaw.ch/entscheid/vd_findinfo_AA_44_16_-_26_2019___________</w:t>
      </w:r>
    </w:p>
    <w:p>
      <w:r>
        <w:t>FR: VD_FINDINFO AA 44/16 - 26/2019 du 26 février 2019</w:t>
      </w:r>
    </w:p>
    <w:p>
      <w:r>
        <w:t>IT: VD_FINDINFO AA 44/16 - 26/2019 del 26 febbraio 2019</w:t>
      </w:r>
    </w:p>
    <w:p>
      <w:pPr>
        <w:pStyle w:val="Heading2"/>
      </w:pPr>
      <w:r>
        <w:t>Regeste</w:t>
      </w:r>
    </w:p>
    <w:p>
      <w:r>
        <w:t>LOI FÉDÉRALE SUR L'ASSURANCE-ACCIDENTS, ORDONNANCE SUR L'ASSURANCE-ACCIDENTS, ACCIDENT, NOTION, LÉSION CORPORELLE ASSIMILÉE À UN ACCIDENT, CAUSE EXTÉRIEURE EXTRAORDINAIRE | 6 al. 1 LAA, 6 al. 2 LAA, 4 LPGA</w:t>
      </w:r>
    </w:p>
    <w:p>
      <w:pPr>
        <w:pStyle w:val="Heading2"/>
      </w:pPr>
      <w:r>
        <w:t>Erwägungen</w:t>
      </w:r>
    </w:p>
    <w:p>
      <w:r>
        <w:rPr>
          <w:b/>
        </w:rPr>
        <w:t>E. 5</w:t>
      </w:r>
    </w:p>
    <w:p>
      <w:r>
        <w:t>Cela étant, le dossier est complet, permettant ainsi à la Cour de statuer en pleine connaissance de cause. Un complément d’instruction apparaît inutile et la requête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II 425 consid. 2 ; cf. TF 9C_303/2015 du 11 décembre 2015 consid. 3.2, 8C_285/2013 du 11 février 2014 consid. 5.2 et 9C_748/2013 du 10 février 2014 consid. 4.2.1).</w:t>
      </w:r>
    </w:p>
    <w:p>
      <w:r>
        <w:rPr>
          <w:b/>
        </w:rPr>
        <w:t>E. 6</w:t>
      </w:r>
    </w:p>
    <w:p>
      <w:r>
        <w:t>Au vu de ce qui précède, mal fondé, le recours doit en conséquence être rejeté, ce qui entraîne la confirmation de la décision attaquée. La procédure étant gratuite (art. 61 let. a LPGA), il n'y a pas lieu de percevoir de frais judiciaires. Le recourant ne saurait prétendre à l'indemnité de dépens qu'il sollicite, dès lors qu'il n'obtient finalement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