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171/18 - 150/2018 vom 13. Dezember 2018</w:t>
      </w:r>
    </w:p>
    <w:p>
      <w:r>
        <w:t>VD Tribunal cantonal, 2018-12-13, FR</w:t>
      </w:r>
    </w:p>
    <w:p>
      <w:r>
        <w:rPr>
          <w:b/>
        </w:rPr>
        <w:t xml:space="preserve">Quelle: </w:t>
      </w:r>
      <w:r>
        <w:t>https://mcp.opencaselaw.ch/entscheid/vd_findinfo_AA_171_18_-_150_2018</w:t>
      </w:r>
    </w:p>
    <w:p>
      <w:r>
        <w:t>FR: VD_FINDINFO AA 171/18 - 150/2018 du 13 décembre 2018</w:t>
      </w:r>
    </w:p>
    <w:p>
      <w:r>
        <w:t>IT: VD_FINDINFO AA 171/18 - 150/2018 del 13 dicembre 2018</w:t>
      </w:r>
    </w:p>
    <w:p>
      <w:pPr>
        <w:pStyle w:val="Heading2"/>
      </w:pPr>
      <w:r>
        <w:t>Regeste</w:t>
      </w:r>
    </w:p>
    <w:p>
      <w:r>
        <w:t>DROIT D'OBTENIR UNE DÉCISION, REFUS DE STATUER, RETARD INJUSTIFIÉ, DEMANDE ADRESSÉE À L'AUTORITÉ, RÉVISION{DÉCISION}, REJET DE LA DEMANDE | 56 al. 1 LPGA, 56 al. 2 LPGA, 61 let. a LPGA, 61 let. g LPGA, 18 al. 1 LPA-VD, 82 LPA-VD</w:t>
      </w:r>
    </w:p>
    <w:p>
      <w:pPr>
        <w:pStyle w:val="Heading2"/>
      </w:pPr>
      <w:r>
        <w:t>Volltext</w:t>
      </w:r>
    </w:p>
    <w:p>
      <w:r>
        <w:t>Vaud Tribunal cantonal Cour des assurances sociales 13.12.2018 AA 171/18 - 150/2018</w:t>
      </w:r>
    </w:p>
    <w:p>
      <w:r>
        <w:t>DROIT D'OBTENIR UNE DÉCISION, REFUS DE STATUER, RETARD INJUSTIFIÉ, DEMANDE ADRESSÉE À L'AUTORITÉ, RÉVISION{DÉCISION}, REJET DE LA DEMANDE | 56 al. 1 LPGA, 56 al. 2 LPGA, 61 let. a LPGA, 61 let. g LPGA, 18 al. 1 LPA-VD, 82 LPA-VD</w:t>
      </w:r>
    </w:p>
    <w:p>
      <w:r>
        <w:t>TRIBUNAL CANTONAL AA 171/18 - 150/2018 ZA18.049938 COUR DES ASSURANCES SOCIALES _____________________________________________ Arrêt du 13 décembre 2018 __________________ Composition :               M. Piguet , président Mmes Di Ferro Demierre et Berberat, juges Greffier : M.              Germond ***** Cause pendante entre : M.________ , à [...], recourante, représentée par Me Jean-Michel Duc, avocat à Lausanne, et A.___________ , à Zurich, intimée. _______________ Art. 56 LPGA ; 18 al. 1 et 82 LPA-VD En fait et en droit : Vu la décision du 18 août 2016, par laquelle A.___________ a, sous réserve des indemnités journalières versées jusqu’au 31 juillet 2016, mis un terme avec effet au 30 juin 2016 à l’octroi des prestations qu’elle allouait à M.________ à la suite de l’accident dont elle avait été la victime le 24 janvier 2015, vu la requête du 21 septembre 2018 adressée à A.___________, par laquelle M.________, représentée par Me Jean-Michel Duc, avocat à Lausanne, a demandé la révision procédurale de la décision du 18 août 2016, au motif que cette décision se fondait sur les conclusions d’une expertise réalisée auprès de la Clinique J.________, et l’octroi de l’assistance juridique gratuite, vu la correspondance du 24 octobre 2018, par laquelle A.___________ a informé M.________ qu’elle estimait, au vu des investigations complémentaires qu’elle avait menées, que les conditions pour une révision ou une reconsidération de sa décision du 18 août 2016 n’étaient pas remplies, vu le recours pour déni de justice interjeté le 16 novembre 2018 par M.________ et la requête d’assistance judiciaire qui l’assortit, vu les pièces du dossier, attendu qu’aux termes de l’art. 82 LPA-VD (loi cantonale vaudoise du 28 octobre 2008 sur la procédure administrative ; RSV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attendu que, selon l’art. 56 al. 1 de la loi fédérale du 6 octobre 2000 sur la partie générale du droit des assurances sociales (LPGA ; RS 830.1), peuvent faire l’objet d’un recours devant le tribunal des assurances compétent les décisions rendues sur opposition et celles contres lesquelles la voie de l’opposition n’est pas ouverte,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qu’en l’espèce, le recours n’est pas dirigé contre une décision formelle au sens de l’art. 56 al. 1 LPGA, que la recourante ne fait pas non plus grief à l’intimée de n’avoir pas rendu de décision formelle au sujet de ses requêtes du 21 septembre 2018 et, partant, d’avoir refusé de statuer au sens de l’art. 56 al. 2 LPGA, que l’on ne saurait au demeurant déduire de la correspondance de l’intimée du 24 octobre 2018 qu’elle n’entend pas statuer par le biais d’une décision formelle, que la recourante reproche à l’intimée de n’être pas entrée en matière sur ses requêtes et conclut à l’admission de sa requête de révision, qu’en agissant de la sorte, la recourante cherche à faire examiner par le juge des assurances sociales le bien-fondé du motif invoqué à l’appui de sa requête de révision, sans passer par la voie de la procédure administrative prévue par la LPGA, qu’un tel procédé n’est pas admissible (cf. TF 8C_557/2009 du 28 août 2009 consid. 4), que, manifestement mal fondé, le recours doit être rejeté, que la cause doit néanmoins être renvoyée à l’intimée, afin qu’elle rende une décision formelle sur les requêtes de révision et d’assistance juridique gratuite déposées le 21 septembre 2018 par la recourante, attendu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qu’au vu du caractère manifestement mal fondé du recours, la requête d’assistance judiciaire doit également être rejetée, attendu qu’il n’y a pas lieu de percevoir des frais de justice ni d’allouer de dépens (art. 61 let. a et g LPGA). Par ces motifs, la Cour des assurances sociales prononce : I. Le recours est rejeté. II. La requête d’assistance judiciaire est rejetée. III. La cause est renvoyée à A.___________, afin qu’elle rende une décision formelle sur les requêtes de révision et d’assistance juridique gratuite déposées le 21 septembre 2018 par M.________. IV. Il n’est pas perçu de frais judiciaires ni alloué de dépens. Le président : Le greffier : Du L'arrêt qui précède, dont la rédaction a été approuvée à huis clos, est notifié à : ‑ Me Jean-Michel Duc (pour M.________), ‑ A.___________,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