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134/22 - 106/2024 vom 15. Oktober 2024</w:t>
      </w:r>
    </w:p>
    <w:p>
      <w:r>
        <w:t>VD Tribunal cantonal, 2024-10-15, FR</w:t>
      </w:r>
    </w:p>
    <w:p>
      <w:r>
        <w:rPr>
          <w:b/>
        </w:rPr>
        <w:t xml:space="preserve">Quelle: </w:t>
      </w:r>
      <w:r>
        <w:t>https://mcp.opencaselaw.ch/entscheid/vd_findinfo_AA_134_22_-_106_2024___________</w:t>
      </w:r>
    </w:p>
    <w:p>
      <w:r>
        <w:t>FR: VD_FINDINFO AA 134/22 - 106/2024 du 15 octobre 2024</w:t>
      </w:r>
    </w:p>
    <w:p>
      <w:r>
        <w:t>IT: VD_FINDINFO AA 134/22 - 106/2024 del 15 ottobre 2024</w:t>
      </w:r>
    </w:p>
    <w:p>
      <w:pPr>
        <w:pStyle w:val="Heading2"/>
      </w:pPr>
      <w:r>
        <w:t>Regeste</w:t>
      </w:r>
    </w:p>
    <w:p>
      <w:r>
        <w:t>PRIME D'ASSURANCE-ACCIDENTS, CALCUL, SOCIÉTÉ ANONYME | 1a al. 1 LAA</w:t>
      </w:r>
    </w:p>
    <w:p>
      <w:pPr>
        <w:pStyle w:val="Heading2"/>
      </w:pPr>
      <w:r>
        <w:t>Volltext</w:t>
      </w:r>
    </w:p>
    <w:p>
      <w:r>
        <w:t>Vaud Tribunal cantonal Cour des assurances sociales AA 134/22 - 106/2024</w:t>
      </w:r>
    </w:p>
    <w:p>
      <w:r>
        <w:t>PRIME D'ASSURANCE-ACCIDENTS, CALCUL, SOCIÉTÉ ANONYME | 1a al. 1 LAA</w:t>
      </w:r>
    </w:p>
    <w:p>
      <w:r>
        <w:t>TRIBUNAL CANTONAL AA 134/22 - 106/2024 ZA22.047283 COUR DES ASSURANCES SOCIALES _____________________________________________ Arrêt du 15 octobre 2024 __________________ Composition :               Mme Berberat , présidente Mme Feusi et M. Chevalley, assesseurs Greffier : M.              Germond ***** Cause pendante entre : T.________ SA , à [...], recourante, représentée par Me David Métille, avocat à Lausanne, et Caisse nationale suisse d'assurance en cas d'accidents , à Lucerne, intimée. _______________ Art. 1a, 59 al. 1 et 91 s. LAA ; 22 et 115 OLAA E n  f a i t  : A. T.________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 la commercialisation, l’achat, la vente, l’importation, l’exportation, la fabrication et la pose de tout produit en relation avec le but ci-dessus. A.Q.________, né en [...], est l’unique administrateur avec signature individuelle. Le 2 août 2019, la Caisse nationale suisse d’assurance en cas d’accidents (ci-après : la CNA ou l’intimée) a informé l’entreprise T.________ SA qu’elle avait appris son existence par le Registre du commerce et lui demandait de compléter le formulaire joint afin d’examiner si ses collaborateurs devaient être assurés auprès de la CNA. Le 24 avril 2020, la CNA, Secteur tarification, a rendu une décision de classement d’entreprise pour l’ensemble du personnel de la société T.________ SA sur la base de la description d’entreprise du 12 mars 2020 établissant les conditions d’exploitation suivantes : Il était précisé que dès le 1 er janvier 2020, une modification de primes pouvait intervenir en raison de l’entrée en vigueur de nouvelles règles de classement. Par décision séparée du 24 avril 2020 adressée à T.________ SA, la CNA a fixé les taux de primes suivants valables dès le 1 er septembre 2019 : Par facture n°[...] du 30 avril 2020 relative aux primes définitives du 1 er septembre au 31 décembre 2019, la CNA a requis le paiement par T.________ SA d’un montant total de 9'616 fr. 80, calculé sur la base d’une masse salariale de 150'000 francs. Le 30 avril 2020, la CNA a également adressé à la société T.________ SA une facture n°[...] relative aux primes provisoires du 1 er janvier au 31 décembre 2020, soit 13'860 fr., tenant compte d’une masse salariale de 200'000 francs. Le 11 juin 2020, T.________ SA, représentée par sa fiduciaire H.________ Sàrl, s’est opposée à la facture de primes définitives pour l’année 2019 en demandant le réexamen par la CNA. Le 13 juillet 2020, la CNA a adressé à T.________ SA un rappel de paiements pour ses deux factures de primes du 30 avril 2020. La CNA a envoyé à T.________ SA un nouveau rappel le 4 août 2020 pour le paiement des deux factures du 30 avril 2020. Le 10 août 2020, la CNA, Secteur tarification, a rendu une décision de classement d’entreprise à partir du 1 er janvier 2021 pour l’ensemble du personnel de la société T.________ SA sur la base de la description d’entreprise du 12 mars 2020 établissant les conditions d’exploitation suivantes : Par décision séparée du 10 août 2020, la CNA a fixé les taux de primes suivants valables dès le 1 er janvier 2021 : Le 25 août 2020, à la requête de la CNA, l’Office des poursuites du district de l’[...] a établi un commandement de payer pour les primes définitives du 1 er septembre au 31 décembre 2019 impayées à hauteur de 9'616 fr. 80, avec intérêts à 6 % l’an dès le 22 août 2020, ainsi que pour les primes provisoires du 1 er janvier au 31 décembre 2020 impayées à hauteur de 13'860 fr., avec intérêts à 6 % l’an dès le 22 août 2020, montants auxquels s’ajoutaient des intérêts moratoires par 81 fr. 75 et par 117 fr. 80, ainsi que des frais de poursuite par 103 fr. 30. Le 28 août 2020, l’Office des poursuites du district de l’[...] a notifié à T.________ SA le commandement de payer auquel cette dernière a fait opposition totale (poursuite n°[...]). Par décision sur opposition du 22 octobre 2020, la CNA a rejeté l’opposition de T.________ SA concernant la facture de primes définitives du 1 er septembre au 31 décembre 2019, au motif que celle-ci n’avait pas donné suite à une demande de production de nouvelles pièces du 11 août 2020 en lien avec les explications selon lesquelles les retraits en espèces du compte bancaire de T.________ SA auraient été versés à divers sous-traitants ou utilisés pour l’achat de matériel de construction, et non pas au titre de salaire. Le 20 novembre 2020, T.________ SA a recouru contre cette décision sur opposition auprès de la Cour des assurances sociales du Tribunal cantonal en concluant implicitement à son annulation. Dans l’intervalle, par arrêt du 21 octobre 2021, la Cour des assurances sociales du Tribunal cantonal (CASSO) a rejeté le recours déposé le 20 novembre 2020 par T.________ SA contre la décision sur opposition rendue le 22 octobre 2020 par la CNA (CASSO AA 114/20 – 110/2021). En substance, la Cour de céans a considéré que pour la facture de primes du 30 avril 2020 d’un montant de 9'616 fr. 80 pour la période allant du 1 er septembre au 31 décembre 2019, confirmée sur opposition le 22 octobre 2020, la CNA avait fait preuve de modération en retenant une masse salariale de 150'000 fr. au vu du compte de pertes et profits 2019, lequel faisait apparaître un montant de 52'596 fr. 95 au titre de « salaires et charges sociales » et de 144'382 fr. 55 au titre de « sous-traitance ». Cet arrêt est entré en force. Par facture n°[...] du 26 novembre 2020 relative aux primes provisoires du 1 er janvier au 31 décembre 2021, la CNA a requis le paiement par T.________ SA d’un montant total de 17'887 fr. 50, calculé sur la base d’une masse salariale de 250'000 francs. Le 7 décembre 2020, la CNA a adressé un courrier à la société T.________ SA l’invitant à transmettre la masse salariale de l’entreprise en vue du calcul de ses primes définitives pour l’année 2020. Le 30 janvier 2021, T.________ SA a déclaré une masse salariale pour l’année 2020 d’un montant de 52'000 fr. pour l’ensemble de son personnel (à savoir 39'000 fr. [B.Q.________] + 13'000 fr. [A.Q.________]), identique à la somme des salaires annoncée pour l’année 2019. Par courriel du 11 février 2021, la CNA a requis la production par T.________ SA de nouvelles pièces, soit : “ • [R]elevés de vos comptes bancaires de l’année 2020 • Justificatifs des paiements aux sous-traitants • Copie des contrats d’entreprise avec les sous-traitants • Justificatifs concernant l’exécution des travaux • Justificatifs concernant la réception des travaux • Justificatifs/quittances des achats du matériel de construction ”. Le 1 er mars 2021, à la requête de la CNA, l’Office des poursuites du district de [...] a établi un commandement de payer pour les primes provisoires du 1 er janvier au 31 décembre 2021 impayées à hauteur de 17'887 fr. 50, avec intérêts à 6 % l’an dès le 26 février 2021 ainsi que des frais de poursuite par 103 fr. 30. Le 3 mars 2021, l’Office des poursuites du district de l’[...] a notifié à T.________ SA le commandement de payer auquel cette dernière a fait opposition totale (poursuite n°[...]). En l’absence de réaction à son courriel du 11 février 2021, la CNA a, par facture n°[...] du 4 mars 2021 relative aux primes définitives du 1 er janvier au 31 décembre 2020 (différence), requis le paiement par T.________ SA d’un montant total de 13'860 fr., calculé sur la base d’une masse salariale de 200'000 francs. En réponse à la demande de la CNA du 11 février 2021, T.________ SA lui a transmis le 9 mars 2021 le document intitulé « déclaration des salaires payés (0315 CEB) » de la Caisse AVS en 2020. Il en ressort que A.Q.________ avait travaillé du 1 er janvier au 31 décembre 2020 pour un salaire de 13'000 fr., alors que B.Q.________, né en [...], avait œuvré sur la même période pour un salaire de 39'000 fr., de sorte que le montant soumis AVS déclaré en 2020 se montait au total à 52'000 fr. (13'000 fr. + 39'000 fr.). T.________ SA qualifiait la « taxation d’office » effectuée par la CNA pour les années 2019 et 2020 de peu réaliste. Par courriel du 17 mars 2021 envoyé à la CNA, T.________ SA, agissant par Juricom &amp; Associés, a demandé une modification de la masse salariale prévue pour 2021 de 250'000 fr. à 52'000 fr., au motif que le « montant indiqué pour 2021 ne correspond pas à la réalité économique effective ». Le 16 août 2021, la CNA, Secteur tarification, a rendu une décision de classement d’entreprise à partir du 1 er janvier 2022 pour l’ensemble du personnel de la société T.________ SA sur la base de la description d’entreprise du 12 mars 2020 établissant les conditions d’exploitation suivantes : Par décision séparée du 16 août 2021, la CNA a fixé les taux de primes valables dès le 1 er janvier 2022 de la manière suivante : Il était précisé que la réduction sous la forme d’une déduction sur le taux de prime net était due à la diminution des accidents dans la classe en 2020 suite à la pandémie de Covid-19. Par facture n°[...] du 23 novembre 2021 relative aux primes provisoires du 1 er janvier au 31 décembre 2022, la CNA a requis le paiement par T.________ SA d’un montant total de 15'954 fr. 60, calculé sur la base d’une masse salariale de 252'000 francs. Le 2 décembre 2021, T.________ SA, désormais représentée par Me David Métille, a formé opposition contre la facture précitée soit celle concernant les primes provisoires pour 2022, en particulier la fixation de la masse salariale à 252'000 fr. pour 2022. Elle a joint à son opposition une copie de la comptabilité (bilan et compte de pertes et profits) pour 2020 et des factures émises par la société R.________ Sàrl relatives à des travaux effectués de janvier à juin 2020 d’un montant total de 113'500 fr., ainsi que par E._________ pour des travaux de juillet à décembre 2020 d’un montant total de 129'500 francs. T.________ SA a expliqué que les comptes produits faisaient état de sous-traitance pour un montant de 239'632 fr. 31 et de salaires/charges sociales pour un montant de 69'804 fr. 80. Elle ajoutait qu’elle sous-traitait bon nombre de ses activités sur de grands chantiers et qu’elle n’avait pas à se substituer aux entreprises tierces pour le paiement des primes afférentes à leurs employés. Elle demandait à la CNA de lui communiquer l’étendue de la masse salariale annoncée par les entreprises tierces R.________ Sàrl et E._________, ainsi que de lui expliquer son mode de fixation des primes de l’assurance-accidents. Le 9 décembre 2021, la CNA a adressé un courrier à la société T.________ SA l’invitant à transmettre la masse salariale de l’entreprise en vue du calcul de ses primes définitives pour l’année 2021. En réponse à l’opposition du 2 décembre 2021 de T.________ SA contre la facture de primes provisoires 2022, la CNA a mentionné ce qui suit : “ Le dossier fait apparaître que la société T.________ SA a communiqué dans son courriel du 9 mars 2021, qu’elle n’était pas d’accord avec la taxation d’office pour 2019 et 2020 (voir annexe). Nous considérons ce courriel et votre lettre du 2 décembre 2021 comme une opposition à la facture de primes définitives 01.01.2020 – 31.12.2020 (différence) du 4 mars 2021 (n°[...]). Pour ce qui est de la facture définitive pour l’année 2019 du 30 avril 2020, il n’y a pas lieu d’y revenir puisque par arrêt du 21 octobre 2021, la Cour des assurances sociales du canton de Vaud a rejeté le recours fait par T.________ SA et confirmé la décision sur opposition du 22 octobre 2020. En l’absence d’un recours au Tribunal fédéral, ce jugement est entré en force de chose jugée. Dans votre opposition, vous nous avez demandé de vous communiquer l’étendue de la masse salariale annoncée par les sociétés R.________ Sàrl et E._________. Pour la société R.________ Sàrl en liquidation ([...]), la masse salariale concernant la période du 01.01.2020 au 10.08.2020 (date de l’ouverture de la faillite) est de CHF 40'000. En ce qui concerne la société individuelle E._________ ([...]), aucune masse salariale ne nous a été déclarée pour l’année 2020. Et, selon les informations à notre disposition, cette société n’occupe plus de personnel depuis plusieurs années déjà. Compte tenu de ce qui précède, nous vous donnons la possibilité de vous prononcer et de compléter votre opposition du 2 décembre 2021. ” Le 6 février 2022, T.________ SA a déclaré une masse salariale pour l’année 2021 d’un montant de 52'000 fr. (assurance-accidents professionnels et non-professionnels ; à savoir 13'000 fr. [A.Q.________] + 39'000 fr. [B.Q.________]) et de 9'910 fr. (assurance-accidents professionnels ; à savoir 5'962 fr. [X.________] + 3'678 fr. [V.________] + 270 fr. [I.___________]). Par lettre du 21 février 2022, T.________ SA, sous la plume de son conseil, a demandé à la CNA une rencontre et la suspension de la procédure d’opposition. Par facture n°[...] du 24 février 2022 relative aux primes définitives du 1 er janvier au 31 décembre 2021 (différence), la CNA a requis de T.________ SA le paiement d’un montant total de 17'887 fr. 50, calculé sur la base d’une masse salariale de 250'000 francs. Par courrier du 4 mars 2022 adressé en réponse à la lettre du 21 février 2022 de Me Métille, la CNA a requis la production par T.________ SA de documents relatifs aux années 2020, 2021 et 2022, soit : “ - Justificatifs des paiements aux sous-traitants - Copie des contrats d’entreprise avec les sous-traitants - Justificatifs / description de la réception des travaux - Justificatifs / description concernant l’exécution des travaux (notamment le fournisseur et le destinataire de la prestation [personnes, tâches, entreprise], responsable de la qualité et du contrôle, conditions en matière de responsabilité) - Justificatifs/quittances des achats du matériel de construction - Relevé des comptes bancaires de votre mandant ”. La CNA a en outre indiqué qu’il s’agissait d’évaluer sur quel salaire soumis aux primes, il y avait lieu de se baser pour les factures de primes définitives ou provisoires respectives pour les années 2020 à 2022. L’exécution des postes encore ouverts y afférents était donc provisoirement interrompue. La CNA a rappelé à T.________ SA la teneur de l’art. 28 al. 1 LPGA (loi fédérale du 6 octobre 2000 sur la partie générale du droit des assurances sociales ; RS 830.1) relatif à son obligation de collaborer. Le 14 mars 2022, à la requête de la CNA, l’Office des poursuites du district de l’[...] a établi un commandement de payer pour les primes provisoires du 1 er janvier au 31 décembre 2022 impayées à hauteur de 15'954 fr. 60, avec intérêts à 6 % l’an dès le 1 er mars 2022, ainsi que des frais de poursuite par 155 fr. 30. Le 25 avril 2022, la police de l’[...] a notifié à T.________ SA le commandement de payer auquel cette dernière a fait opposition totale (poursuite n°[...]). En réponse à la demande de renseignements complémentaires de la CNA du 4 mars 2022, Me Métille lui a transmis, le 29 avril 2022, le bilan pour 2020 de T.________ SA, ainsi que des factures de sous-traitance (pièces déjà produites à l’appui de l’opposition du 2 décembre 2021), requérant l’octroi d’un délai supplémentaire pour la remise des autres documents. Le 27 mai 2022, le conseil de T.________ SA a transmis à la CNA une copie des documents suivants : - Le compte courant de T.________ SA pour la période du 1 er au 31 décembre 2020, comprenant le relevé de compte pour la même période ; - le bilan de T.________ SA pour l’année 2020 ; - le compte de pertes et profits de l’année 2020 ; - le grand-livre 2020, et ; - le journal des écritures pour l’année 2020. Me Métille insistait en premier lieu sur le fait que sa mandante n’aurait d’autre choix que de cesser ses activités professionnelles, avec tous les inconvénients liés au recouvrement de primes en suspens à ne pas négliger, dans l’hypothèse où la CNA persistait à ne pas tenir compte de la réalité de ses activités de sous-traitances confiées à des entreprises tierces en faisant abstraction des charges d’honoraires versées à ces dernières, respectivement en considérant celles-ci comme relevant des salaires propres de T.________ SA. Il était inacceptable de retenir que cette société s’accordait des salaires à concurrence de 252'000 fr. pour l’année 2022, un tel montant ayant été fixé de manière arbitraire, raison pour laquelle T.________ SA maintenait son opposition envers la facture des primes provisoires 2022. L’arrêt de la Cour de céans du 21 octobre 2021 afférent aux primes 2019 ne pouvait pas s’appliquer en l’espèce, car T.________ SA avait remis les factures des entreprises sous-traitantes E._________ et R.________ Sàrl. Si cette dernière avait fait faillite le 10 août 2020, les factures émises jusqu’au 30 juin 2020 à hauteur de 113'500 fr. étaient antérieures au prononcé de ladite faillite. T.________ SA ne pouvait endosser la conséquence liée à un défaut d’annonce d’une masse salariale de la part de cette entreprise à la CNA et partant, être pénalisée par la situation d’une entreprise tierce. Dans ces conditions, la masse salariale pour l’année 2022 ne pouvait excéder le montant de 80'000 francs ; T.________ SA ajoutait que, même en tenant compte de quelques achats susceptibles de revêtir un caractère privé, voire mixte, sa masse salariale pouvait s’élever au maximum à 90'000 fr. pour 2022. Elle demandait dès lors à la CNA de rectifier le montant des primes en tenant compte principalement d’une masse salariale pour 2022 à hauteur de 80'000 fr., subsidiairement à concurrence de 90'000 fr, se réservant, en tant que besoin, la faculté de préciser en tout temps les éléments à la base de sa position. Le 4 juillet 2022, la CNA, par son secteur logistique primes, a examiné les pièces produites par Me Métille le 27 mai 2022. Selon ses constatations, le bilan, le compte de pertes et profits, ainsi que le grand-livre pour l’année 2020 ne semblaient pas être clôturés. Selon toute vraisemblance, il y avait une situation de surendettement de T.________ SA relevant de la compétence du conseil d’administration ou de la fiduciaire de la société. Selon l’extrait du compte courant bancaire de T.________ SA auprès de la [...], les mouvements en espèces étaient importants, de l’ordre de 247'000 francs ; beaucoup de ces retraits en cash avaient été effectués en soirée ou pendant la nuit, des montants identiques étaient souvent retirés plusieurs fois durant la même soirée ou nuit à quelques dizaines de minutes d’écart, et dans la même région du [...] ([...]) de [...]. En outre, divers versements bancaires avaient été effectués pour un total de 53'067 fr. en faveur des personnes suivantes : B.Q.________ (9'000 fr.) ; C.Q.________ (5'500 fr.) ; A.Q.________ (21'330 fr. ; un ordre mentionnait : paiements) ; D.________ (7'600 fr. ; des ordres mentionnaient : salaire) ; O.________ (1'600 fr.) ; Z.________ (2'150 fr.) ; S.________ (3'587 fr.) et G.________ (2'300 fr.). Les frais de stations-services se montaient approximativement à 6'200 francs. Divers frais de restaurants, hôtels, bars, magasins d’alimentation, boutiques, etc., se montaient quant à eux à 48'000 francs. Enfin, les travaux de sous-traitances étaient, à quelques exceptions, tous payés en espèces pour un montant total de 239'632 fr. 31. Dans un rapport du 4 juillet 2022, la CNA, par son secteur « VTP Logistique primes », a pris les conclusions suivantes : “ - Il s’agit d’une SA [société anonyme], j’ai pourtant l’impression qu’elle est gérée comme une RI [raison individuelle]. La ou les cartes du compte bancaire sont clairement utilisées à des fins privées. - Par rapport à la déclaration des salaires définiti[f]s 2020 faite par l’entreprise le 30.01.2021 o[ù] seulement 2 employés nous étai[en]t annoncés (B.Q.________ et A.Q.________), les salaires ne sont pas en adéquation, je compte en tout cas 8 salariés. - L’estimation que nous avons effectuée à CHF 250'000 semble être réaliste. Entre les salaires nets qui apparaissent en comptabilité financière (qu’il conviendra de remonter au brut), les retraits en espèces qui doivent être considérés comme étant des éléments de salaires, les frais de restaurants et de bars (qui ne sont pas que des frais de représentation), les courses chez [...], [...], [...], [...], les montants passés sous stations-services qui sont certainement des achats de cigarettes et autres avantages en nature. - Hormis cette procédure en cours, il y aura lieu de fixer une révision dans ce dossier sur les années de 2019 à 2021. ” Toujours dans le cadre de l’instruction de l’opposition de T.________ SA, la CNA a recueilli un courriel-réponse du 8 août 2022 de la Caisse cantonale vaudoise de compensation AVS mentionnant que la raison individuelle E._________ n’avait plus de personnel depuis le 31 décembre 2013, l’affiliation employeur ayant été radiée à cette date, que T.________ SA n’était pas affiliée auprès d’elle et que R.________ Sàrl était affiliée auprès de la Caisse AVS de la [...] ([...]). Le 10 août 2022, la CNA a obtenu les décomptes AVS de la société T.________ SA pour les années 2019 à 2021 auprès de la Caisse AVS [...], ainsi que les décomptes AVS de l’entreprise R.________ Sàrl pour 2019 et 2020 auprès de la Caisse AVS [...]. Par décision sur opposition du 19 octobre 2022, la CNA a rejeté l’opposition de T.________ SA du 2 décembre 2021 de la facture de primes provisoires pour l’année 2022 étendue, selon courrier du 4 mars 2022, aux factures de primes établies depuis l’année 2020 à ce jour et portant sur les modalités de fixation du montant de la prime, en particulier de l’établissement de la masse salariale découlant des reprises de salaires effectuées pour les années 2020 à 2022. Selon la CNA, il existait suffisamment d’indice pour en déduire, selon une vraisemblance prépondérante, que la constellation juridique adoptée par le biais de deux sous-traitants était contraire au droit et avait pour seul but de faire réduire les primes de manière non conforme à la situation juridique en déclarant le moins possible de masses salariales. Or, les paiements en espèces aux tâcherons selon les documents produits doivent être considérés comme des salaires versés à des personnes physiques et les décomptes de salaires correspondants ne doivent pas être contestés. La CNA a constaté sur la base du dossier que les masses salariales fixées à hauteur de 200'000 fr. pour 2020, de 250'000 fr. pour 2021 et de 252'000 fr. pour 2022 s’avéraient justifiées et raisonnables, si bien que les décisions attaquées concernant la facture de primes définitives 2020 datée du 4 mars 2021, la facture de primes définitives 2021 datée du 24 février 2022, ainsi que la facture de primes provisoires 2022 datée du 23 novembre 2021 devaient être considérées comme correctes. B. Par acte du 21 novembre 2022, T.________ SA, représentée par Me David Métille, a déféré cette décision sur opposition devant la Cour des assurances sociales du Tribunal cantonal en concluant sous suite de frais et dépens à l’admission du recours et à l’annulation de la décision sur opposition précitée, en « condamnant » la CNA à fixer une masse salariale à hauteur d’un montant maximal de 80'000 fr. pour les années 2020, 2021 et 2022. Elle conteste avoir effectué des versements en espèces aux entreprises sous-traitantes consistant en des paiements aux tâcherons soumis à cotisations de la CNA. A cet égard, elle soutient que dans la mesure où les factures pour l’année 2020 d’un montant total de 243'000 fr. ont été produites et que le compte pertes et profits fait état d’un montant de 239'632 fr. 21, ainsi que de charges de personnel à hauteur de 69'804 fr. 80, le caractère indépendant des relations entre T.________ SA et les entreprises R.________ Sàrl et E._________ serait établi. Elle ajoute que la CNA devait nécessairement tenir compte des factures établies sans les considérer comme des paiements de salaires. Elle fait en outre valoir sa bonne foi en expliquant qu’elle n’avait pas le devoir de vérifier le statut indépendant des entreprises sous-traitantes concernées. Elle précise que les factures de R.________ Sàrl émises jusqu’au 13 juin 2020 étaient antérieures au prononcé de la faillite de cette société le 10 août 2020 et que T.________ SA n’était pas tenue de vérifier de manière régulière l’état financier de l’entreprise avec laquelle elle collaborait. Elle estime qu’il incombe à l’intimée de contrôler et de requérir le versement des cotisations auprès des entreprises sous-traitantes actives sur le plan entrepreneurial et seules responsables du paiement des salaires de leurs employés. Enfin, s’agissant des masses salariales pour les années 2020 à 2022, la recourante fait grief à la caisse intimée d’avoir retenu les montants les plus avantageux pour elle de manière arbitraire, en se basant sur l’ensemble des retraits et paiements figurant dans le compte courant de l’entreprise « correspondants pour la plupart à des achats de tenues de travail décentes, des dépenses alimentaires ainsi que la constitution d’une pharmacie pour les besoins d’accidents mineurs de chantiers ». Elle est d’avis que même en tenant compte des quelques achats susceptibles de revêtir un caractère privé, voire mixte, le montant de la masse salariale serait au maximum de 80'000 fr. pour les années 2020, 2021 et 2022. Or, en fixant des montants trois fois supérieurs, la CNA aurait voulu « taper un grand coup » en violation du principe de la proportionnalité. Elle répète que la prise en compte de telles masses salariales « ne correspond en aucun cas à sa réalité économique » et oblitérerait sa situation, avec à la clé un risque de faillite et « tous les inconvénients liés au recouvrement de primes encore en suspens ». Dans sa réponse du 17 janvier 2023, la CNA a conclu au rejet du recours. Elle observe que les critiques formulées ne sont pas de nature à remettre en cause sa décision sur opposition du 19 octobre 2022, ajoutant que la production de factures ne saurait à elle seule établir un statut d’indépendant des entreprises sous-traitantes, que la bonne foi invoquée est « surprenante sinon maladroite » au vu de la production très partielle des documents demandés malgré les prolongations de délai accordées obligeant la CNA à statuer en l’état du dossier pour la fixation des masses salariales de T.________ SA pour 2020, 2021 et 2022. Dans sa réplique du 28 avril 2023, la recourante a rappelé qu’à l’appui de son mémoire de recours du 21 novembre 2022, elle avait non seulement produit des factures reçues des entreprises sous-traitantes R.________ Sàrl et E._________ mais qu’elle avait en outre produit ses décomptes AVS et également démontré qu’elle recevait des mandats de manière sporadique qui ne lui permettaient pas d’engager du personnel fixe ou temporaire tout au long de l’année. Elle a répété que les deux entreprises de construction précitées étaient des partenaires commerciaux, de sorte qu’elles travaillaient en toute indépendance et sans lien de subordination avec T.________ SA. Elle a ajouté que, selon les critères ressortant des directives sur le salaire déterminant dans l’AVS, AI, APG de l’OFAS, les factures pouvaient servir d’indices et qu’en cas de doute lorsqu’aucune caractéristique principale n’existait, l’inscription au Registre du commerce de l’entreprise indépendante pouvait être déterminante. R.________ Sàrl était inscrite au Registre du commerce ce qui démontrait ainsi le statut d’indépendant de cette entreprise. Selon un arrêt fribourgeois du 10 mai 2022 n° 605 2021 144 cité par la CNA dans sa décision sur opposition, la recourante a estimé qu’il ne lui incombait pas de démontrer le statut indépendant des sous-traitants auxquels elle avait fait appel mais que le fardeau de la preuve incombait à la personne qui percevait l’indemnité, soit à l’entreprise sous-traitante. Elle a ensuite déploré l’expression « taper un grand coup » utilisée par un des collaborateurs de la CNA et le fait que malgré les informations transmises « en toute transparence », T.________ SA s’était vu imputé des masses salariales « de plus en plus exorbitantes » chaque année, sans explication ou motif tangible, étant d’avis que l’intimée ne s’était pas fondée sur des considérations objectives, mais plutôt arbitraires. T.________ SA contestait se voir reprocher de ne pas avoir établi la masse salariale de 80'000 fr. annoncée au degré de la vraisemblance prépondérante alors que la CNA avait retenu les masses salariales de 200'000 fr., 250'000 fr. et 252'000 fr. en ne se basant sur aucun élément concret. Les allégations à l’appui de son mémoire de réponse démontraient une telle approximation puisque pour la masse salariale de l’année 2021, l’intimée avait considéré que l’entreprise « avait continué à fonctionner comme l’année précédente » et que s’agissant de 2022 elle avait en outre majoré de 1 % la masse salariale en se fondant sur des « données statistiques », ceci afin de tenir compte de l’évolution des salaires. Aussi, le calcul des masses salariales litigieuses avait été effectué d’une manière approximative, en dépit total des éléments apportés, si bien qu’il ne pouvait donc pas être validé par la Cour de céans. Par ailleurs, le cumul entre les versements opérés à plusieurs personnes (à savoir B.Q.________, C.Q.________, A.Q.________, D.________, O.________, Z.________, S.________ et G.________) pour un montant total de 53'067 fr., respectivement des dépenses privées à hauteur de 48'000 fr., s’élevait à 101'067 fr, soit à un montant bien inférieur à celui de 250'000 fr. fixé arbitrairement par la CNA. Elle a rappelé de plus que les différents salaires visés figuraient dans le compte pertes et profits produit mentionnant des charges de personnel à hauteur de 69'804 fr. 80 et sans la preuve par la CNA d’un « décalage » entre le grand-livre, les décomptes bancaires et le compte de pertes et profits. Enfin, la recourante a fait valoir que dans son arrêt du 21 octobre 2021 la Cour de céans avait relevé qu’en l’absence de pièces il avait été impossible d’évaluer si les sous-traitants avaient travaillé pour la société à titre de partenaires commerciaux non subordonnés et que cette jurisprudence ne s’appliquait pas en l’espèce. Cela étant, T.________ SA a conclu à la fixation d’une masse salariale maximale de 80'000 fr. pour les années 2020, 2021 et 2022. Sous bordereau de pièces en annexe à son écriture, elle a produit un extrait du 28 avril 2023 du Registre du commerce de l’entreprise R.________ Sàrl en liquidation, un extrait du Registre du commerce de T.________ SA du 17 novembre 2022,  les décomptes de la Caisse AVS [...] relatifs à la société T.________ SA de 2019 à 2021, les factures émises par la société R.________ Sàrl et la raison individuelle E._________ durant l’année 2020, les factures de primes d’assurance-accidents émises par la CNA pour les années 2020 à 2022, ainsi que des échanges de courriels internes à la CNA du 15 avril 2020, ainsi qu’entre les 13 et 21 avril 2021. Dans sa duplique du 17 mai 2023, la CNA a maintenu ses précédentes conclusions tendant au rejet du recours en renvoyant aux explications figurant dans la décision sur opposition du 19 octobre 2022, ainsi que dans son mémoire de réponse du 17 janvier 2023. E n  d r o i t  : 1. a) La LPGA est, sauf dérogation expresse, applicable en matière d’assurance-accidents (art. 1 al. 1 LAA [loi fédérale du 20 mars 1981 sur l’assurance-accidents ; RS 832.20]). b) En l’occurrence, la CNA a rendu initialement une décision du 23 novembre 2021 (n°[...]) confirmant une facture de primes d’un montant de 15'954 fr. 60 pour l’année 2022, concernant T.________ SA. Conformément au courrier du 4 mars 2022 de la CNA, l’opposition a été étendue à une décision du 4 mars 2021 (n°[...]) confirmant une facture de primes d’un montant de 13'860 fr. pour l’année 2020 et à une décision du 24 février 2022 (n°[...]) confirmant une facture de primes d’un montant de 17'887 fr. 50 pour l’année 2021, concernant également T.________ SA. Ces décisions ont fait l’objet d’une décision sur opposition le 19 octobre 2022 rendue conformément aux art. 105 LAA (loi fédérale du 20 mars 1981 sur l’assurance-accidents ; RS 832.20) et 52 LPGA. Elle est susceptible d’un recours de droit administratif au tribunal cantonal des assurances compétent (art. 56 LPGA), contrairement aux décisions prises sur opposition concernant le classement des entreprises et des assurés dans les classes et degrés des tarifs de primes, qui sont de la compétence du Tribunal administratif fédéral (art. 109 LAA). Par conséquent, il convient de retenir que le recours a été déposé en temps utile auprès du tribunal compétent (art. 93 let. a LPA-VD [loi cantonale vaudoise du 28 octobre 2008 sur la procédure administrative ; BLV 173.36]). Il respecte en outre les autres conditions formelles prévues par la loi (art. 61 let. b LPGA notamment), le recours est recevable. 2. Le litige porte sur les modalités de fixation du montant de la prime, en particulier de l’établissement de la masse salariale découlant des reprises de salaires retenues pour les factures de primes des années 2020 à 2022. Il sied de préciser que la décision sur opposition du 22 octobre 2020 de la CNA relative à la facture du 30 avril 2020 pour les primes définitives de l’année 2019 a fait l’objet d’un arrêt du 21 octobre 2021 de la Cour des assurances sociales du Tribunal cantonal qui a rejeté le recours déposé par T.________ SA (CASSO AA 114/20 – 110/2021). Cet arrêt est entré en force. 3. a) Selon l’art. 1a LAA, les travailleurs occupés en Suisse sont assurés à titre obligatoire contre le risque d’accident. Est réputé travailleur au sens de cette disposition quiconque exerce une activité lucrative dépendante au sens de la législation fédérale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révision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 de salaire déterminant provenant d’une activité indépendante, elle est définie par l’art. 9 LAVS. En matière de relevés de salaires et comptes, l’art. 116 OLAA dispose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 er janvier 2019, état au 1 er janvier 2022),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 Der Werkvertrag, 6 ème éd. 2019, n. 137 p. 59 ; Pierre Tercier/Laurent Bieri/Blaise Carron , Les contrats spéciaux, 5 ème éd. 2016, p. 487, n. 3586 ; voir également François Chaix , Le contrat de sous-traitance en droit suisse, 1995, p. 85 sv. ; TF 9C_782/2014 du 25 août 2015 consid. 6.1.1).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(TF 8C_409/2022 du 3 mai 2023 consid. 5.2.2 ; TF 9C_302/16 du 28 février 2017 consid. 3.2 et les références citées). 5. a) En l’occurrence, dans le cadre de la décision sur opposition litigieuse, l’intimée a tout d’abord rappelé qu’en 2019, la masse salariale de T.________ SA avait varié au fur et à mesure des déclarations de la recourante et faisait état d’une somme de 38'000 francs. Après révision, la CNA avait finalement estimé, en tenant compte des rémunérations en espèces en rapport avec l’indemnisation des sous-traitants, que la masse salariale était de 150'000 fr., calcul confirmé par la Cour de céans dans son arrêt du 21 octobre 2021 (CASSO AA 114/20 – 110/2021, consid. 5b/aa). Pour les années 2020 à 2022, l’intimée a constaté que les masses salariales annoncées par T.________ SA étaient à nouveau variables selon ses déclarations dans les mêmes circonstances et pour les mêmes motifs qu’en 2019. La CNA a estimé la masse salariale à hauteur de 200'000 fr. pour 2020, de 250'000 fr. pour 2021 et de 252'000 fr. pour 2022. Si la recourante lui avait remis sa comptabilité pour 2020 et des factures émises par des entreprises sous-traitantes, R.________ Sàrl et E._________, pour des travaux effectués durant 2020, elle n’avait toutefois fourni aucune information relative aux années 2021 et 2022 malgré une demande en ce sens du 4 mars 2022 et les prolongations de délai subséquentes. La CNA avait par conséquent conclu que la collaboration de T.________ SA avec les sous-traitants ne s’était pas modifiée en 2021 et 2022. En se basant sur le dossier, l’intimée avait dès lors retenu des travaux à la tâche avec pour corollaire que les indemnités majoritairement versées en cash pour des travaux de sous-traitance devaient être considérées en tant que paiements de salaires versés par T.________ SA, soumises aux primes de la CNA et imputées en tant que reprises de masses salariales à T.________ SA. En effet, les sous-traitants visés n’avaient pas déclaré les masses salariales en corrélation avec les indemnités perçues de T.________ SA, ni versé de primes correspondantes. Il existait ainsi suffisamment d’indices pour retenir que la forme juridique adoptée l’avait été dans le but d’économiser des cotisations aux assurances sociales. Un tel contournement du système légal ne pouvait pas être protégé, si bien que l’établissement des masses salariales de 200'000 fr. pour 2020, de 250'000 fr. pour 2021, de 252'000 fr. pour 2022 était justifié et raisonnable. En d’autres termes, l’intimée a considéré que la facture de primes définitives 2020 datée du 4 mars 2021, la facture de primes définitives 2021 datée du 24 février 2022, ainsi que la facture de primes provisoires 2022 datée du 23 novembre 2021 étaient correctes. La recourante soutient, quant à elle, avoir établi que les indemnités versées l’ont été à des sous-traitants indépendants, si bien qu’il ne s’agirait pas de salaires versés par T.________ SA. Elle en veut pour preuve le compte de pertes et profits, les factures émises par les sous-traitants et l’extrait des décomptes AVS au dossier ; les factures mettent en évidence un montant total de 243'000 fr. pour l’année 2020, le compte pertes et profits fait état de sous-traitance pour une somme de 239'632 fr. 21 et de charges sociales de 69'804 fr. 80. La recourante fait valoir que contrairement à l’année 2019 – pour laquelle la Cour de céans avait relevé qu’en l’absence de la remise des factures il lui avait été impossible d’évaluer la relation commerciale avec les entreprises sous-traitantes – l’intimée devait « nécessairement » tenir compte de ces « éléments de preuve » lors de la détermination de la masse salariale pour les années 2020 à 2022, sans assimiler ces factures à des paiements de salaires. Les factures litigieuses honorées concernaient dès lors une relation de sous-traitance avec deux entreprises indépendantes qui ne lui étaient pas subordonnées, elles-mêmes chargées de veiller au paiement des cotisations de leurs propres salariés. La recourante ne pouvait pas se substituer à des entreprises tierces pour le paiement des primes afférentes à leurs employés. b) aa) Il convient à ce stade de rappeler quelques éléments mentionnés dans la décision sur opposition litigieuse, à savoir qu’E._________ occupe, selon le Registre du commerce, diverses fonctions dirigeantes au sein de plusieurs entreprises du domaine de la construction et du bâtiment, dont en particulier R.________ Sàrl dont il est l’associé-gérant avec signature individuelle. Cette société avait pour but l’exploitation d’une entreprise générale de construction, ainsi que l’importation et l’exportation de toutes marchandises, fournitures et matériaux se rapportant au domaine du bâtiment. La société R.________ Sàrl en liquidation a été inscrite le 15 février 2018 au Registre du commerce et a été déclarée en faillite par décision du 10 août 2020 du Tribunal d’arrondissement de [...] (extrait du 28 avril 2023 du Registre du commerce). Sa masse salariale pour la période allant du 1 er janvier 2020 au 10 août 2020 était de 42'000 fr. (décompte final de la Caisse AVS [...] du 10 août 2022). En matière de droit des assurances sociales, la CNA a, sur la base des informations à sa disposition (lettre du 7 juin 2021 au Dossier client numéro [...]), considéré E._________ comme exerçant une activité lucrative dépendante depuis le 1 er juillet 2021. En effet, il est l’actuel propriétaire de la raison individuelle E._________ qui n’est pas inscrite au Registre du commerce et pour laquelle aucune masse salariale n’a été déclarée à la CNA pour l’année 2020. Selon les informations à disposition, cette raison individuelle avait indiqué ne plus disposer de personnel depuis le 31 décembre 2013 (courrier du 13 janvier 2022 et courriel de la Caisse cantonale vaudoise de compensation AVS du 8 août 2022, lettre de confirmation de la CNA du 30 janvier 2013). Or lors d’un contrôle de chantier, il s’était avéré que des travailleurs étaient tout de même employés (lettre du 23 septembre 2014). Par correspondance du 22 janvier 2019, relative à un éclaircissement de la situation de l’entreprise, il était constaté une reprise de l’activité, mais sans personnel. En résumé, selon les indications d’E._________, cette entreprise n’occupait plus de personnel depuis au moins l’année 2014. bb) Pour sa part, T.________ SA est active dans le même genre de travaux que les deux entreprises précitées, puisqu’elle a notamment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cc) En 2019, la masse salariale de T.________ SA avait varié au fur et à mesure de ses déclarations pour finalement atteindre, dans son courrier du 2 octobre 2020, le montant de 38'000 fr. ; après révision, la CNA avait retenu une masse salariale de 150'000 fr. en tenant compte des rémunérations en espèces qui étaient également en rapport avec l’indemnisation des sous-traitants ; dans son arrêt du 21 octobre 2021, la Cour de céans avait confirmé ce calcul en indiquant que la CNA avait même fait preuve de modération (CASSO AA 114/20 – 110/2021 du 21 octobre 2021, consid. 5c). Pour les années 2020, 2021 et 2022, T.________ SA a à nouveau varié dans ses déclarations au sujet des masses salariales à retenir. Ainsi, dans le cadre du calcul des primes définitives de l'année 2020, T.________ SA annonçait dans le formulaire complété le 30 janvier 2021 employer deux personnes (à savoir, B.Q.________ et A.Q.________) pour une masse salariale globale de 52'000 francs. Le 9 mars 2021, elle a remis à la CNA un document intitulé « déclaration des salaires payés (0315 CEB) » de la Caisse de compensation AVS dont il ressort que le montant annoncé à l’AVS se montait à 52'000 fr. pour les deux mêmes salariés. Pour 2021, T.________ SA a requis par courriel de 17 mars 2021 une modification de la masse salariale de 250'000 fr. à 52'000 fr, puis, dans le formulaire complété le 6 février 2022, elle a annoncé une masse salariale de 61'910 fr. pour cinq personnes (A.Q.________, B.Q.________, X.________, V.________ et I.___________). Pour l’année 2022, T.________ SA a annoncé le 27 mai 2022 que même en tenant compte des quelques achats susceptibles de revêtir un caractère privé, voire mixte, le montant de sa masse salariale pouvait avoisiner les 80'000 fr. à 90'000 francs. Le 10 août 2022, la CNA a obtenu les décomptes finaux des années 2019 à 2021 de la Caisse AVS [...] relatifs à T.________ SA dont il ressort la prise en compte de masses salariales de 18'000 fr. (2019), 52'000 fr. (2020) et 61'900 fr. (2021) pour la fixation des montants des cotisations. Cela étant, la CNA a procédé pour la fixation des masses salariales afférant aux années 2020 à 2022 à des estimations (de 200'000 fr. pour 2020, de 250'000 fr. pour 2021 de 252'000 fr. pour 2022), car des sous-traitants ont à nouveau été rémunérés par T.________ SA durant les années précitées. c) En l’occurrence, la simple production de factures relative à l’année 2020 ne saurait à elle seule établir un statut d’indépendant des deux entreprises sous-traitantes concernées. Les factures produites par la recourante le 2 décembre 2021, soit d’une part de la société R.________ Sàrl, pour des travaux effectués de janvier à juin 2020 d’un montant de 113'500 fr. et d’autre part de la raison individuelle E._________ pour des travaux effectués de juillet à décembre 2020 d’un montant de 129'500 fr., soit 243'000 fr. au total, contiennent peu ou pas d’indications sur la nature des travaux, leur localisation, leur date de réalisation et les ouvriers qui les ont effectués. Les factures produites font état de « divers travaux », respectivement « différentes interventions » sur « divers chantiers » majoritairement pour des montants forfaitaires. De plus, aucun matériel ou autre moyen de production n’a été facturé. Dans ce contexte, l’intimée a retenu à juste titre que seules les prestations des ouvriers engagés et les heures de travail y relatives avaient été facturées à T.________ SA. Par conséquent, à l’instar de l’intimée, il convient de considérer que les travaux en régie mentionnés dans les factures transmises ne sont pas des ouvrages au sens du droit sur les contrats d’entreprise, respectivement des mandats clairement définis avec les devoirs de diligence correspondants, mais des décomptes forfaitaires pour la mise à disposition de personnel. Lors de contrat d’entreprise ou de mandat avec sa clientèle, T.________ SA était réceptrice des mandats directs. En cas de main-d’œuvre supplémentaire affectée à l’exécution de ces mandats, il s’agissait du point de vue du droit des assurances sociales, de travaux à la tâche par principe présumés constituer une activité lucrative dépendante. A cet égard, l’établissement d’offres et de factures n’est qu’un indice de la condition indépendante d’un travailleur à la tâche (tâcheron) qui est en règle générale de condition dépendante (DSD No 4022 sv, spéc. No 4026). Ainsi, en l’espèce, plusieurs indices (absence du risque économique, pas d’indication au sujet du matériel utilisé, intervention ponctuelle et régulière sur des chantiers hors soumission) confirment un lien de subordination entre les entreprises sous-traitantes mettant à disposition du personnel et le donneur d’ordre, en l’occurrence la recourante, étant rappelé que dans le cadre dans son opposition du 2 décembre 2021, T.________ SA a elle-même évoqué des prestations de travail en sous-traitance. Pour le surplus, les décomptes de la Caisse AVS [...] produits le 10 août 2022 ne permettent pas de savoir si ladite caisse AVS a eu connaissance des extraits de compte bancaire de T.________ SA, en d’autres termes si elle s’est prononcée sur la base de ces éléments. Dans ce contexte, les décomptes de la Caisse AVS [...] pour la société T.________ SA de 2019 à 2021 ne sont pas contraignants envers l’intimée pour fixer les cotisations de l’assurance-accidents. d) La recourante se prévaut de sa bonne foi, expliquant qu’en se basant sur les apparences d’indépendance des entreprises auxquelles elle sous-traitait des travaux, elle n’a jamais « tenté de détourner le droit des assurances sociales » ni n’a « essayé de soustraire à l’obligation de payer des cotisations ». Dans ce contexte, elle plaide que, selon un arrêt fribourgeois du 10 mai 2022 n° 605 2021 144 cité par la CNA dans sa décision sur opposition, aucun manquement ne lui est imputable et, qu’au vu de sa petite structure, elle ne saurait « en aucune manière se substituer à des entreprises tierces en ce qui concerne la preuve de l’indépendance [de] ces entreprises tierces ou le paiement des primes afférentes aux employés de ces dernières ». Il convient de constater que malgré la demande de la CNA du 4 mars 2022, la recourante ne lui a fourni aucune information pour 2021 et 2022. La recourante n’a en outre pas été en mesure de lui remettre les éléments requis (les justificatifs des paiements aux sous-traitants, la copie des contrats d’entreprise avec les sous-traitants, les justificatifs/description de la réception des travaux, les justificatifs/description concernant l’exécution des travaux et les justificatifs/quittances des achats du matériel de construction) ce qui aurait permis de mieux évaluer les travaux effectués. La recourante s’est uniquement référée aux factures établies et à la comptabilité (non clôturée) produite pour 2020. Or, les extraits du compte bancaire K.________ produits par la recourante dans le cadre de l’examen de l’assujettissement à la CNA mettent en évidence d’importants mouvements en espèces de l’ordre de 247'000 fr., effectués le soir ou pendant la nuit et tous dans la même région. Des montants identiques sont retirés plusieurs fois et à quelques minutes d’écart. Y figurent également divers frais, soit auprès de restaurants, hôtels, bars et magasins, etc. pour un montant de 48'000 fr. environ, ainsi qu’auprès de stations-services pour un montant approximatif de 6'200 francs. Or, à quelques exceptions près, les travaux de sous-traitance ont tous été réglés en espèces pour un montant total de 239'632 fr. 61 (rapport d’examen du 4 juillet 2022 du secteur logistique primes de la CNA). Le 4 juillet 2022, la CNA, par son secteur logistique primes, a examiné les annexes au courrier de Me Métille du 27 mai 2022. Ainsi, elle a identifié certains paiements effectués par des virements bancaires depuis le compte courant de T.________ SA en faveur de huit personnes pour un montant total de 53'067 fr., à savoir : B.Q.________ (9'000 fr.), C.Q.________ (5'500 fr.), A.Q.________ (21'330 fr. [un ordre mentionnant : paiements], D.________ (7'600 fr. [des ordres mentionnant : salaire], O.________ (1'600 fr.), Z.________ (2'150 fr.), S.________ (3'587 fr.) et G.________ (2'300 fr.). A cela s’ajoute que le bilan intermédiaire 2020 de T.________ SA montre une perte de l’exercice 2020 de 21'729 fr. 77 et une perte reportée de 99'415 fr. 46, soit au total une perte cumulée de 121'145 fr. 23. Dans le compte pertes et profits 2020 figurent 68'050 fr. de salaires versés et 239'632 fr. 31 de sous-traitants, pour un chiffre d’affaires de 388'451 fr. 65 (à savoir, 385'702 fr. 80 de ventes brutes de prestations et 2'748 fr. 85 de produits annexes résultant de la vente de biens et prestations) ; il en résulte un solde de 80'769 fr. 34 (388'451 fr. 65 - [68'050 fr. + 239'632 fr. 31]). Au vu du chiffre d’affaires de la recourante en 2020 et des éléments ressortant de sa comptabilité, T.________ SA n’est pas crédible lorsqu’elle se prévaut de sa petite taille pour tenter de se décharger de sa responsabilité envers la CNA. On est au contraire légitimé à s’interroger sérieusement sur le nombre réel d’employés au service de la recourante en 2020, étant rappelé que, le 30 janvier 2021, T.________ SA a annoncé occuper uniquement deux salariés (B.Q.________ et A.Q.________) pour une masse salariale de 52'000 francs. Sans autre justificatif remis, les divers prélèvements et achats ressortant des extraits bancaires figurant au dossier sont à considérer comme des salaires versés et s’ajoutent aux indemnités versées par T.________ SA aux deux entreprises sous-traitantes, R.________ Sàrl et E._________. En effet, si les montants calculés par la recourante devaient seuls être retenus à titre de salaire, la somme de 239'632 fr. 31 équivaudrait à des montants versés en espèces aux deux entreprises sous-traitantes sans autre justificatif, ce qui permettrait alors à la société T.________ SA « de petite taille », en l’absence – même volontaire – de tout contrôle, de s’épargner des cotisations et primes d’assurances sociales en général, et à l’assurance-accidents en particulier. De facto, la recourante a employé du personnel supplémentaire sur des chantiers lui ayant été attribués hors soumission, cela sans toucher, dans sa comptabilité, à la masse salariale annoncée à la CNA. Les deux entreprises sous-traitantes ne se sont pour leur part jamais acquittées du paiement des cotisations de l’assurance-accidents pour 2020 et les années suivantes, si bien que la forme juridique choisie en l’espèce l’a été en définitive dans le but d’économiser des cotisations aux assurances sociales, ce qui est manifestement contraire au droit. A sa décharge, T.________ SA se prévaut d’un arrêt 605 2021 144 du 10 mai 2022 de la Cour des assurances sociales du Tribunal cantonal fribourgeois, selon lequel « en présence d'indices laissant penser que des indemnités liées à un travail n'ont pas été versées à un employeur, il convient de vérifier si ces paiements peuvent être considérés comme de véritables versements de salaire et que si, malgré ses obligations d'exercer ses attributions avec toute la diligence nécessaire et d'établir des relevés concernant les rémunérations versées (art. 93 al. 1 LAA), la personne qui perçoit l'indemnité n'est pas en mesure de fournir de tels documents pouvant prouver au degré de vraisemblance prépondérante le versement de paiements à des personnes morales, il convient d'en conclure qu'il s'agit de versements de salaire à des personnes physiques » (consid. 2.4). La recourante en infère ne pas pouvoir se voir reprocher un manque de diligence avant d’avoir recours aux entreprises sous-traitantes. Or, les entreprises sous-traitantes R.________ Sàrl et E._________ n’ont pas établi de déclarations de masses salariales correspondantes aux versements en espèces perçus de T.________ SA. Au terme de l’instruction menée par la CNA, il est apparu que la société R.________ Sàrl a été déclarée en faillite le 10 août 2020 et que, d’autre part, la raison individuelle E._________ n’occupait plus de personnel depuis le 31 décembre 2013, date à laquelle son affiliation en tant qu’employeur avait été radiée auprès de la Caisse cantonale vaudoise de compensation AVS. Ces entités n’ont donc pas versé les primes d’assurance-accidents correspondantes sur les paiements qualifiés de salaire déterminant au sens des assurances sociales. Dans de telles circonstances, il incombait à T.________ SA de respecter son obligation de diligence envers l’assureur-accidents selon l’art. 93 al. LAA. Avant la remise des travaux aux entreprises sous-traitantes, la recourante était donc tenue de s’assurer, par la remise de justificatifs, de l’indépendance des entreprises concernées et du respect de leurs obligations d’employeur, ce qu’elle n’a pas fait. e) Enfin, la recourante critique la fixation des masses salariales à hauteur de 200'000 fr. en 2020, puis 250'000 fr. en 2021 et finalement 252'000 fr. en 2022. Elle fait valoir qu’en retenant ces montants trois fois supérieurs à la réalité et qui lui sont favorables, la CNA aurait voulu « taper un grand coup » contre T.________ SA en s’acharnant de manière totalement disproportionnée. Finalement, en tenant compte de telles masses salariales, la recourante réitère ses mises en garde quant au risque d’une faillite de sa part avec les inconvénients non négligeables pour l’encaissement par l’intimée des primes encore en suspens. Il convient de relever que si l’expression « taper un grand coup » a pu être utilisée par un collaborateur de la CNA et qu’elle n’avait certes pas lieu d’être, les masses salariales litigieuses ont été évaluées par l’intimée en l’absence de remise par T.________ SA de l’entier des éléments qui lui avaient pourtant été demandés en vue d’éclaircir la nature des relations commerciales entretenues avec les deux entreprises R.________ Sàrl et E._________. aa) Pour l’année 2020, le compte pertes et profits de T.________ SA mentionne sous « charges et prestations de tiers » un montant de 239'632 fr. 31. Or, le compte courant de T.________ SA montre d’importants retraits en cash d’un montant de 247'000 fr. environ. Également selon cet extrait bancaire plusieurs versements ont été effectués dont certains comme « salaire » à huit personnes (B.Q.________, C.Q.________, A.Q.________, D.________, O.________, Z.________, S.________ et G.________) pour un montant total de 53'067 francs. Divers frais de restaurants, hôtels, bars, magasins d’alimentation, boutiques, etc., à concurrence de 48'000 fr. environ ressortent également des extraits bancaires au dossier. A cet égard, les allégations de la recourante selon lesquelles les paiements figurant dans le compte courant de l’entreprise « correspond[ent] pour la plupart à des achats de tenues de travail décentes, des dépenses alimentaires ainsi que la constitution d’une pharmacie pour les besoins d’accidents mineurs de chantiers » ne sont pas établies par pièces, si bien que la Cour de céans ne peut pas s’y fier. De plus, compte tenu de la petite taille de T.________ SA invoquée (« il s’agit d’une entreprise familiale qui emploie deux à cinq salariés indépendants » ; cf. mémoire de recours du 21 novembre 2022, p. 3), de telles dépenses seraient de toute manière totalement disproportionnées. Dans les comptes 2020, figurent 68'050 fr. de salaires versés et 239’632 fr. 31 de sous-traitants et ce, pour un chiffre d’affaires total de 388'451 fr. 65, ce qui représente 307'682 fr. 31 ; le solde, soit 80'769 fr. 34. En retenant un montant de 200'000 fr. sur la base des éléments figurant au dossier, en lieu et place du montant de 52'000 fr. de masse salariale annoncé initialement (identique à celle de l’année précédente), l’intimée a fait preuve de modération. bb) S’agissant de l’année 2021, T.________ SA n’a remis aucun document malgré plusieurs demandes de la part de la CNA, ni n’en a produit dans le cadre de la présente procédure de recours. Aussi, en l’absence de changement allégué, la CNA a considéré que T.________ SA avait poursuivi ses activités comme durant l’année précédente. La masse salariale de 2021 a donc été déterminée sur la base des pièces disponibles pour l’année 2020. Dans son mémoire de réponse du 17 janvier 2023, la CNA explique la différence des masses salariales entre 2020 et 2021 par le fait que la recourante a produit de nouvelles pièces entre-temps mettant en évidence une masse salariale plus conséquente qu’évaluée initialement. Il n’y a aucun motif justifiant de s’écarter du montant de 250'000 fr. retenu comme masse salariale de T.________ SA pour l’année 2021. cc) Pour l’année 2022, en l’absence de fourniture par T.________ SA des éléments demandés, un raisonnement identique à celui opéré pour l’année 2021 a été effectué par la CNA. Dans sa réponse du 17 janvier 2023, la CNA expose que par rapport à l’année 2021 la masse salariale a été augmentée de 1 %, arrondie à 252'000 fr., sur la base de données statistiques pour tenir compte de l’évolution des salaires. Il n’existe à nouveau aucune raison de se distancer de cette estimation. dd) En ce qui concerne les masses salariales retenues par l’intimée pour les années 2020 à 2022, la recourante lui reproche d’avoir calculé des montants d’une manière approximative, en dépit total des éléments remis. Au regard de son manque de collaboration tout au long de la procédure, T.________ SA est malvenue de se plaindre d’une estimation des masses salariales litigieuses de la part de la CNA. Dès lors qu’elle ne disposait pas des pièces pourtant demandées (par courrier du 4 mars 2022 avec les prolongations de délais accordées) et les relevés de salaires des années 2021 et 2022 ne donnant pas de renseignements sûrs, l’intimée était obligée de recourir à d’autres moyens de renseignements, comme l’art. 93 al. 4 LAA l’y autorise. Ensuite, la recourante soutient que les versements opérés en faveur de huit personnes pour un montant total de 53'067 fr. cumulé à des dépenses qui revêtiraient un caractère privé à hauteur de 48'000 fr. équivaut à une somme de 101'067 fr. bien inférieure au montant de 250'000 fr. fixé de manière « arbitraire » par la CNA. T.________ SA perd de vue que la masse salariale en question englobe également des indemnités en cash à hauteur d’un montant de 239'632 fr. 31 versées pour des « charges et prestations de tiers » en 2020 au vu des extraits bancaires au dossier montrant d’importants retraits en cash d’un montant de 247'000 fr. environ effectués sur la totalité de l’année. Sur la base du compte de pertes et profits 2020 indiquant des charges de personnel à hauteur de 69'804 fr. 80, la recourante soutient que les différents salaires ont été intégrés sous charges de personnel et non dans une autre rubrique. Elle fait grief à l’intimée de ne pas avoir démontré l’existence d’un décalage entre le grand-livre, les décomptes bancaires et le compte de pertes et profits. Or, dans son rapport du 4 juillet 2022 l’intimée a relevé, par rapport à la déclaration des salaires définitives 2020 effectuée le 31 janvier 2021 où seulement deux employés étaient annoncés, que les salaires ressortant de la comptabilité produite n’étaient pas en adéquation avec le minimum de huit employés mis en évidence sur la base des mouvements au débit du compte bancaire de T.________ SA. Les décomptes bancaires font en outre ressortir d’importants prélèvements en espèces pour la totalité de l’année 2020, sans que la recourante n’ait été en mesure de produire les documents requis par l’intimée, à savoir les justificatifs de paiements aux sous-traitants, la copie des contrats d’entreprise avec les sous-traitants, les justificatifs concernant l’exécution et la réception des travaux, ainsi que les justificatifs ou les quittances des achats du matériel de construction. Enfin, la recourante fait grief à l’intimée de persister à invoquer à tort que le procédé pour la détermination de la masse salariale a été confirmé par la Cour de céans dans son arrêt du 21 octobre 2021 (AA 114/20 – 110/2021). Elle soutient que cette jurisprudence ne s’appliquerait pas en l’espèce étant donné l’absence pour l’année 2019 de pièces permettant d’évaluer si les sous-traitants avaient travaillé pour T.________ SA à titre de partenaires commerciaux non subordonnés. Contrairement à ce que voudrait la recourante, cette jurisprudence, entrée en force de chose jugée, s’applique dans le cas d’espèce. T.________ SA a en effet à nouveau varié dans ses déclarations au sujet des masses salariales à retenir pour les années 2020, 2021 et 2022 et elle n’est pas parvenue, malgré la production partielle des pièces demandées par la CNA, à établir que les indemnités ont été versées à des employeurs. f) Au final, en retenant des masses salariales de 200'000 fr. pour 2020, de 250'000 fr. pour 2021 et de 252'000 fr. pour 2022, la CNA a apprécié le cas de manière correcte qui échappe à la critique. 6. a) En définitive mal fondé, le recours doit être rejeté et la décision sur opposition attaquée confirmée. b) Il n’y a pas lieu de percevoir de frais judiciaires (art. 61 let. f bis LPGA). c) Il n’y a également pas lieu d’allouer de dépens à la recourante, qui n’obtient pas gain de cause (art. 61 let. g LPGA). Par ces motifs, la Cour des assurances sociales prononce : I. Le recours est rejeté. II. La décision sur opposition rendue le 19 octobre 2022 par la Caisse nationale suisse d’assurance en cas d’accidents est confirmée. III. Il n’est pas perçu de frais judiciaires, ni alloué de dépens. La présidente : Le greffier : Du L'arrêt qui précède, dont la rédaction a été approuvée à huis clos, est notifié à : ‑ Me David Métille (pour T.________ SA),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