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413bis vom 17. September 2009</w:t>
      </w:r>
    </w:p>
    <w:p>
      <w:r>
        <w:t>VD Tribunal cantonal, 2009-09-17, FR</w:t>
      </w:r>
    </w:p>
    <w:p>
      <w:r>
        <w:rPr>
          <w:b/>
        </w:rPr>
        <w:t xml:space="preserve">Quelle: </w:t>
      </w:r>
      <w:r>
        <w:t>https://mcp.opencaselaw.ch/entscheid/vd_findinfo_413bis</w:t>
      </w:r>
    </w:p>
    <w:p>
      <w:r>
        <w:t>FR: VD_FINDINFO 413bis du 17 septembre 2009</w:t>
      </w:r>
    </w:p>
    <w:p>
      <w:r>
        <w:t>IT: VD_FINDINFO 413bis del 17 settembre 2009</w:t>
      </w:r>
    </w:p>
    <w:p>
      <w:pPr>
        <w:pStyle w:val="Heading2"/>
      </w:pPr>
      <w:r>
        <w:t>Regeste</w:t>
      </w:r>
    </w:p>
    <w:p>
      <w:r>
        <w:t>DÉCISION, COMPLÉMENT | 260 CPP, 294 let. f CPP</w:t>
      </w:r>
    </w:p>
    <w:p>
      <w:pPr>
        <w:pStyle w:val="Heading2"/>
      </w:pPr>
      <w:r>
        <w:t>Volltext</w:t>
      </w:r>
    </w:p>
    <w:p>
      <w:r>
        <w:t>Vaud Tribunal cantonal Tribunal d'accusation 14.09.2009 413bis</w:t>
      </w:r>
    </w:p>
    <w:p>
      <w:r>
        <w:t>DÉCISION, COMPLÉMENT | 260 CPP, 294 let. f CPP</w:t>
      </w:r>
    </w:p>
    <w:p>
      <w:r>
        <w:t>TRIBUNAL CANTONAL 413bis LE PRESIDENT DU TRIBUNAL D'ACCUSATION _____________________________________ Du 17 septembre 2009 _____________________ Vu l'enquête n° PE04.037608-ALA instruite par le Juge d'instruction de l'arrondissement du Nord vaudois contre N.________ , d'office et notamment sur plainte de L.________ , vu l'arrêt rendu le 10 juin 2009 par le Tribunal d'accusation, vu le courrier du 11 septembre 2009 de Me Cornelia Seeger Tappy, conseil d'office LAVI de L.________, vu les pièces du dossier; attendu que le Tribunal d'accusation a omis de statuer sur l'indemnité due au défenseur d'office de L.________, qu'il s'agit de réparer cette omission par le présent arrêt, que l'indemnité due au défenseur d'office LAVI de L.________ est fixée à 900 fr., plus la TVA, par 68 fr. 40, soit un total de 968 fr. 40, que l'indemnité allouée au défenseur d'office de la précitée est mis à la charge de l'Etat, que les frais du présent arrêt sont laissées à la charge de l'Etat. le Président du Tribunal d'accusation : I. Fixe à 968 fr. 40 (neuf cent soixante-huit francs et quarante centimes) l'indemnité allouée au défenseur d'office de L.________. II. Dit que l'indemnité due au défenseur d'office de L.________, par 968 fr. 40 (neuf cent soixante-huit francs et quarante centimes), est laissée à la charge de l'Etat. III. Dit que les frais d'arrêt, par 220 fr. (deux cent vingt francs), sont laissés à la charge de l'Etat. IV. Déclare l'arrêt exécutoire. Le président : J.-F. Meylan Du L'arrêt qui précède, dont la rédaction a été approuvée à huis clos, est communiqué par l'envoi d'une copie complète à : -      Mme Cornelia Seeger Tappy, avocate (pour L.________).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