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29/2011 vom 28. November 2011</w:t>
      </w:r>
    </w:p>
    <w:p>
      <w:r>
        <w:t>VD Tribunal cantonal, 2011-11-28, FR</w:t>
      </w:r>
    </w:p>
    <w:p>
      <w:r>
        <w:rPr>
          <w:b/>
        </w:rPr>
        <w:t xml:space="preserve">Quelle: </w:t>
      </w:r>
      <w:r>
        <w:t>https://mcp.opencaselaw.ch/entscheid/vd_findinfo_29_2011</w:t>
      </w:r>
    </w:p>
    <w:p>
      <w:r>
        <w:t>FR: VD_FINDINFO 29/2011 du 28 novembre 2011</w:t>
      </w:r>
    </w:p>
    <w:p>
      <w:r>
        <w:t>IT: VD_FINDINFO 29/2011 del 28 novembre 2011</w:t>
      </w:r>
    </w:p>
    <w:p>
      <w:pPr>
        <w:pStyle w:val="Heading2"/>
      </w:pPr>
      <w:r>
        <w:t>Regeste</w:t>
      </w:r>
    </w:p>
    <w:p>
      <w:r>
        <w:t>RÉCUSATION, ADMISSION DE LA DEMANDE, DROIT À UNE AUTORITÉ INDÉPENDANTE ET IMPARTIALE | 47 al. 1 let. f CPC (CH), 48 CPC (CH)</w:t>
      </w:r>
    </w:p>
    <w:p>
      <w:pPr>
        <w:pStyle w:val="Heading2"/>
      </w:pPr>
      <w:r>
        <w:t>Volltext</w:t>
      </w:r>
    </w:p>
    <w:p>
      <w:r>
        <w:t>Waadtland Tribunal cantonal Cour administrative 28.11.2011 29/2011 Vaud Tribunal cantonal Cour administrative 28.11.2011 29/2011 Vaud Tribunal cantonal Cour administrative 28.11.2011 29/2011</w:t>
      </w:r>
    </w:p>
    <w:p>
      <w:r>
        <w:t>RÉCUSATION, ADMISSION DE LA DEMANDE, DROIT À UNE AUTORITÉ INDÉPENDANTE ET IMPARTIALE | 47 al. 1 let. f CPC (CH), 48 CPC (CH)</w:t>
      </w:r>
    </w:p>
    <w:p>
      <w:r>
        <w:t>TRIBUNAL CANTONAL 29/2011 COUR ADMINISTRATIVE ______________________________ RECUSATION CIVILE Séance du 28 novembre 2011 __________________ Présidence de               Mme Epard , présidente Juges :              MM. Meylan et Michellod Greffière :              Mme de Watteville ***** Art. 47 al. 1 let. f, 48 CPC Vu la requête de preuve à futur adressée le 17 novembre 2011 à la Justice de paix du district d'Aigle par N.________ à l'encontre d' A.________ , vu la demande de récusation de la Justice de paix du district d'Aigle en corps, présentée spontanément, le 22 novembre 2011 par le Premier Juge de paix Robert Gay, vu les pièces au dossier ; attendu que la cour de céans est compétente pour statuer sur la demande de récusation du 22 novembre 2011 en vertu des art. 8a al. 3 CDPJ (Code de droit privé judiciaire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la Justice de paix du district d'Aigle est saisi d’un litige opposant N.________ à A.________, que la requérante N.________ occupe la fonction de greffière à la Justice de paix du district d'Aigle, qu'elle entretient à ce titre des relations professionnelles régulières avec l'ensemble des magistrats de cette juridiction, que ce sont ces mêmes membres qui seront appelés à traiter de l'affaire, qu'il pourrait ainsi résulter de ces relations une apparence de prévention entre les membres de cet office et N.________, du moins aux yeux de la partie adverse et des tiers, qu'afin de garantir l'impartialité de l'autorité appelée à traiter de la cause divisant N.________ d'avec A.________, la demande de récusation présentée par le Premier Juge de paix du district d'Aigle doit être admise, que dans un tel cas, la cause doit être déléguée à une autre juridiction ayant les mêmes compétences (cf. art. 8b al. 4 CDPJ), qu’il convient dès lors de désigner la Justice de Paix du district de la Riviera-Pays-d'Enhaut; attendu que le présent arrêt doit être rendu sans frais, ni dépens. Par ces motifs, la Cour administrative du Tribunal cantonal, statuant à huis clos prononce : I. La demande de récusation de la Justice de paix du district d'Aigle en corps, requise spontanément le 22 novembre 2011, est admise. II. La cause est déléguée à la Justice de paix du district de la Riviera-Pays-d'Enhaut. III. Le présent arrêt, rendu sans frais, est exécutoire. La présidente :               La greffière : Du L'arrêt qui précède, dont la rédaction a été approuvée à huis clos, est notifié en expédition complète, par l'envoi de photocopies, à : ‑ M. Philippe Mercier, avocat (pour N.________), à Lausanne, - M. Robert Gay, Premier Juge de paix du district d'Aigle.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A.________, à Aigle, - Mme Virginie Aguet, Première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