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25/2011 vom 6. Oktober 2011</w:t>
      </w:r>
    </w:p>
    <w:p>
      <w:r>
        <w:t>VD Tribunal cantonal, 2011-10-06, FR</w:t>
      </w:r>
    </w:p>
    <w:p>
      <w:r>
        <w:rPr>
          <w:b/>
        </w:rPr>
        <w:t xml:space="preserve">Quelle: </w:t>
      </w:r>
      <w:r>
        <w:t>https://mcp.opencaselaw.ch/entscheid/vd_findinfo_25_2011</w:t>
      </w:r>
    </w:p>
    <w:p>
      <w:r>
        <w:t>FR: VD_FINDINFO 25/2011 du 6 octobre 2011</w:t>
      </w:r>
    </w:p>
    <w:p>
      <w:r>
        <w:t>IT: VD_FINDINFO 25/2011 del 6 ottobre 2011</w:t>
      </w:r>
    </w:p>
    <w:p>
      <w:pPr>
        <w:pStyle w:val="Heading2"/>
      </w:pPr>
      <w:r>
        <w:t>Regeste</w:t>
      </w:r>
    </w:p>
    <w:p>
      <w:r>
        <w:t>RÉCUSATION | 6 al. 1 let. a ROTC, 10 al. 1 LPA-VD, 11 al. 3 LPA-VD, 9 let. e LPA-VD</w:t>
      </w:r>
    </w:p>
    <w:p>
      <w:pPr>
        <w:pStyle w:val="Heading2"/>
      </w:pPr>
      <w:r>
        <w:t>Volltext</w:t>
      </w:r>
    </w:p>
    <w:p>
      <w:r>
        <w:t>Waadtland Tribunal cantonal Cour administrative 06.10.2011 25/2011 Vaud Tribunal cantonal Cour administrative 06.10.2011 25/2011 Vaud Tribunal cantonal Cour administrative 06.10.2011 25/2011</w:t>
      </w:r>
    </w:p>
    <w:p>
      <w:r>
        <w:t>RÉCUSATION | 6 al. 1 let. a ROTC, 10 al. 1 LPA-VD, 11 al. 3 LPA-VD, 9 let. e LPA-VD</w:t>
      </w:r>
    </w:p>
    <w:p>
      <w:r>
        <w:t>TRIBUNAL CANTONAL 25/2011 COUR ADMINISTRATIVE ______________________________ RECUSATION ADMINISTRATIVE Séance du 6 octobre 2011 _____________________ Présidence de               Mme Epard , présidente Juges :              MM. Meylan et Battistolo Greffier :              M. Intignano ***** Art. 9 al. 1 let. e, 10 al. 1 et 11 al. 3 LPA-VD Vu les recours déposés par-devant la Cour de droit administratif et public du Tribunal cantonal (ci-après: CDAP) les 8 et 10 septembre 2011 respectivement par R.________, Z.________, T.________, W.________, L.________ et K.________ d'une part, et par X.________ d'autre part, contre la décision rendue par la Municipalité de D.________ le 22 juillet 2011, qui accorde à A.Y.________ et B.Y.________ un permis de construire deux maisons individuelles sur la parcelle n° [...] de la Commune de D.________, vu le dossier de cette cause, instruite par le juge cantonal Xavier Michellod, vu la demande de récusation présentée le 15 septembre 2011 par ce juge cantonal en son nom et pour le compte de tous les autres magistrats siégeant à la CDAP, vu l'avis aux parties du même jour indiquant que la cause serait transmise à la cour de céans, sauf demande expresse de leur part dans un délai au 22 septembre 2011 pour demander la récusation du Tribunal cantonal dans son ensemble et solliciter la saisine du Tribunal neutre, vu la qualité de membre de la cour de céans du juge cantonal Xavier Michellod, vu l'absence de demande des parties à cet égard, vu les pièces au dossier; attendu que les recours déposés les 8 et 10 septembre 2011 sont pendants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spontanée présentée le 15 septembre 2011 visant l'ensemble de la CDAP, les parties ne s'y étant pas opposées;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qu'en vertu de l'art. 10 al. 1 LPA-VD, le membre d'une autorité qui se trouve dans un cas de récusation doit se récuser sans retard,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Cst. (Constitution fédérale de la Confédération suisse du 18 avril 1999; RS 101) et 6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le juge cantonal Xavier Michellod fait valoir que la recourante X.________ exerce la charge de juge cantonale suppléante rattachée à la CDAP, qu'il considère dès lors qu'il doit se récuser spontanément, de même que tous les autres membres de la CDAP, au sens de l'art. 9 al. 1 let. e LPA-VD, que la fonction de juge cantonale suppléante de X.________ implique qu'elle a des relations professionnelles régulières avec les autres juges cantonaux siégeant au sein de la CDAP, que ces relations pourraient avoir créé une relation d'amitié étroite ou d'inimitié personnelle entre eux, qu'ainsi, pour des motifs d'apparence, il n'est pas adéquat que des juges cantonaux siégeant au sein de la CDAP soient appelés à instruire ou statuer sur le recours déposé notamment par X.________, que la demande de récusation spontanée doit dès lors être admise; attendu que lorsqu'une demande de récusation de l'ensemble d'une cour du Tribunal cantonal est admise, le Tribunal cantonal désigne une cour ad hoc en son sein (art. 8b al. 2 du Code de droit privé judiciaire vaudois du 12 janvier 2010 [RSV 211.02], applicable par analogie), qu'il y a donc lieu de nommer André Jomini, juge cantonal au sein de la Cour des assurances sociales, en qualité de juge instructeur dans la cause qui oppose R.________, Z.________, T.________, W.________, L.________, K.________ et X.________ à la Municipalité de D.________, qu'il appartiendra à ce juge de décider s'il est opportun, en fonction du dossier, de s'adjoindre des juges assesseurs ou d'autres juges cantonaux hors CDAP, en vue du jugement; attendu que le présent arrêt est rendu sans frais, ni dépens. Par ces motifs, la Cour administrative du Tribunal cantonal, statuant à huis clos : I. Admet la demande de récusation spontanée présentée le 15 septembre 2011 par le juge cantonal Xavier Michellod en son nom et pour le compte des juges de la Cour de droit administratif et public. II. Transmet la cause opposant R.________, Z.________, T.________, W.________, L.________, K.________ et X.________ à la Municipalité de D.________, dans l'état où elle se trouve, au juge cantonal André Jomini, membre de la Cour des assurances sociales, pour instruire et cas échéant statuer sur les recours déposés le 8 et 10 septembre 2011. III. Rend le présent arrêt sans frais, ni dépens. IV. Déclare le présent arrêt exécutoire. La présidente :               Le greffier : Du L’arrêt qui précède, dont la rédaction a été approuvée à huis clos, est notifié, par l'envoi d'une copie complète, à : - X.________, par l'intermédiaire de son conseil, Me Lucien Masmejan, avocat à Pully, - R.________, Z.________, T.________, W.________, L.________ et K.________ par l'intermédiaire de leur conseil commun, Me Olivier Burnet, avocat à Lausanne, et communiqué par l'envoi de photocopies à : - M. le juge cantonal Xavier Michellod, Cour de droit administratif et public, à Lausanne, - M. le juge cantonal Pascal Langone, président de la 1 ère Cour de droit administratif et public, CDAP, à Lausanne, - M. le juge cantonal André Jomini, Cour des assurances sociales, au Palais, - la Municipalité de D.________, - A.Y.________ et B.Y.________, à D.________.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