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45 vom 12. Juni 1997</w:t>
      </w:r>
    </w:p>
    <w:p>
      <w:r>
        <w:t>UR Obergericht, 1997-06-12, DE</w:t>
      </w:r>
    </w:p>
    <w:p>
      <w:r>
        <w:rPr>
          <w:b/>
        </w:rPr>
        <w:t xml:space="preserve">Quelle: </w:t>
      </w:r>
      <w:r>
        <w:t>https://mcp.opencaselaw.ch/entscheid/ur_gerichte_96_97_45</w:t>
      </w:r>
    </w:p>
    <w:p>
      <w:r>
        <w:t>FR: UR_GERICHTE 96/97 45 du 12 juin 1997</w:t>
      </w:r>
    </w:p>
    <w:p>
      <w:r>
        <w:t>IT: UR_GERICHTE 96/97 45 del 12 giugno 1997</w:t>
      </w:r>
    </w:p>
    <w:p>
      <w:pPr>
        <w:pStyle w:val="Heading2"/>
      </w:pPr>
      <w:r>
        <w:t>Regeste</w:t>
      </w:r>
    </w:p>
    <w:p>
      <w:r>
        <w:t>Bodenverbesserung. Art. 703 ZGB. Art. 22ter BV. | Bodenverbesserung. Art. 703 ZGB. Art. 22ter BV. Verhältnismässigkeit einer Zwangsmitgliedschaft in einer Wassergenossenschaft in concreto bejaht.</w:t>
      </w:r>
    </w:p>
    <w:p>
      <w:pPr>
        <w:pStyle w:val="Heading2"/>
      </w:pPr>
      <w:r>
        <w:t>Volltext</w:t>
      </w:r>
    </w:p>
    <w:p>
      <w:r>
        <w:t>Uri Rechenschaftsbericht über die Rechtspflege 12.06.1997 96/97 45 Uri Rechenschaftsbericht über die Rechtspflege 12.06.1997 96/97 45 Uri Rechenschaftsbericht über die Rechtspflege 12.06.1997 96/97 45</w:t>
      </w:r>
    </w:p>
    <w:p>
      <w:r>
        <w:t>Bodenverbesserung. Art. 703 ZGB. Art. 22ter BV. | Bodenverbesserung. Art. 703 ZGB. Art. 22ter BV. Verhältnismässigkeit einer Zwangsmitgliedschaft in einer Wassergenossenschaft in concreto bejaht.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