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28 vom 26. Januar 1996</w:t>
      </w:r>
    </w:p>
    <w:p>
      <w:r>
        <w:t>UR Obergericht, 1996-01-26, DE</w:t>
      </w:r>
    </w:p>
    <w:p>
      <w:r>
        <w:rPr>
          <w:b/>
        </w:rPr>
        <w:t xml:space="preserve">Quelle: </w:t>
      </w:r>
      <w:r>
        <w:t>https://mcp.opencaselaw.ch/entscheid/ur_gerichte_96_97_28</w:t>
      </w:r>
    </w:p>
    <w:p>
      <w:r>
        <w:t>FR: UR_GERICHTE 96/97 28 du 26 janvier 1996</w:t>
      </w:r>
    </w:p>
    <w:p>
      <w:r>
        <w:t>IT: UR_GERICHTE 96/97 28 del 26 gennaio 1996</w:t>
      </w:r>
    </w:p>
    <w:p>
      <w:pPr>
        <w:pStyle w:val="Heading2"/>
      </w:pPr>
      <w:r>
        <w:t>Regeste</w:t>
      </w:r>
    </w:p>
    <w:p>
      <w:r>
        <w:t>Verfahrensrecht des Bundes. IV. Beweiswürdigung hausärztlicher Aussagen. | Kantonales Verfahrensrecht. Verfahrensrecht des Bundes. IV. Beweiswürdigung hausärztlicher Aussagen.</w:t>
      </w:r>
    </w:p>
    <w:p>
      <w:pPr>
        <w:pStyle w:val="Heading2"/>
      </w:pPr>
      <w:r>
        <w:t>Volltext</w:t>
      </w:r>
    </w:p>
    <w:p>
      <w:r>
        <w:t>Uri Rechenschaftsbericht über die Rechtspflege 26.01.1996 96/97 28 Uri Rechenschaftsbericht über die Rechtspflege 26.01.1996 96/97 28 Uri Rechenschaftsbericht über die Rechtspflege 26.01.1996 96/97 28</w:t>
      </w:r>
    </w:p>
    <w:p>
      <w:r>
        <w:t>Verfahrensrecht des Bundes. IV. Beweiswürdigung hausärztlicher Aussagen. | Kantonales Verfahrensrecht. Verfahrensrecht des Bundes. IV. Beweiswürdigung hausärztlicher Aussagen.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