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17 vom 24. Oktober 1997</w:t>
      </w:r>
    </w:p>
    <w:p>
      <w:r>
        <w:t>UR Obergericht, 1997-10-24, DE</w:t>
      </w:r>
    </w:p>
    <w:p>
      <w:r>
        <w:rPr>
          <w:b/>
        </w:rPr>
        <w:t xml:space="preserve">Quelle: </w:t>
      </w:r>
      <w:r>
        <w:t>https://mcp.opencaselaw.ch/entscheid/ur_gerichte_96_97_17</w:t>
      </w:r>
    </w:p>
    <w:p>
      <w:r>
        <w:t>FR: UR_GERICHTE 96/97 17 du 24 octobre 1997</w:t>
      </w:r>
    </w:p>
    <w:p>
      <w:r>
        <w:t>IT: UR_GERICHTE 96/97 17 del 24 ottobre 1997</w:t>
      </w:r>
    </w:p>
    <w:p>
      <w:pPr>
        <w:pStyle w:val="Heading2"/>
      </w:pPr>
      <w:r>
        <w:t>Regeste</w:t>
      </w:r>
    </w:p>
    <w:p>
      <w:r>
        <w:t>Kantonales Verfahrensrecht. Gerichtsorganisation. Art. 35 Abs. 1 i.V.m. Art. 24 Abs. 1 GOG. (Bundesgericht) | Kantonales Verfahrensrecht. Gerichtsorganisation. Art. 35 Abs. 1 i.V.m. Art. 24 Abs. 1 GOG. Anspruch der Partei auf richtige Besetzung des Gerichts. Die Zusammensetzung des Gerichts, das prozessleitende Verfügungen sowie den Endentscheid fällt, muss personell nicht identisch sein.</w:t>
      </w:r>
    </w:p>
    <w:p>
      <w:pPr>
        <w:pStyle w:val="Heading2"/>
      </w:pPr>
      <w:r>
        <w:t>Volltext</w:t>
      </w:r>
    </w:p>
    <w:p>
      <w:r>
        <w:t>Uri Rechenschaftsbericht über die Rechtspflege 24.10.1997 96/97 17 Uri Rechenschaftsbericht über die Rechtspflege 24.10.1997 96/97 17 Uri Rechenschaftsbericht über die Rechtspflege 24.10.1997 96/97 17</w:t>
      </w:r>
    </w:p>
    <w:p>
      <w:r>
        <w:t>Kantonales Verfahrensrecht. Gerichtsorganisation. Art. 35 Abs. 1 i.V.m. Art. 24 Abs. 1 GOG. (Bundesgericht) | Kantonales Verfahrensrecht. Gerichtsorganisation. Art. 35 Abs. 1 i.V.m. Art. 24 Abs. 1 GOG. Anspruch der Partei auf richtige Besetzung des Gerichts. Die Zusammensetzung des Gerichts, das prozessleitende Verfügungen sowie den Endentscheid fällt, muss personell nicht identisch sein.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