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00/01 19 vom 14. Juli 2000</w:t>
      </w:r>
    </w:p>
    <w:p>
      <w:r>
        <w:t>UR Obergericht, 2000-07-14, DE</w:t>
      </w:r>
    </w:p>
    <w:p>
      <w:r>
        <w:rPr>
          <w:b/>
        </w:rPr>
        <w:t xml:space="preserve">Quelle: </w:t>
      </w:r>
      <w:r>
        <w:t>https://mcp.opencaselaw.ch/entscheid/ur_gerichte_00_01_19</w:t>
      </w:r>
    </w:p>
    <w:p>
      <w:r>
        <w:t>FR: UR_GERICHTE 00/01 19 du 14 juillet 2000</w:t>
      </w:r>
    </w:p>
    <w:p>
      <w:r>
        <w:t>IT: UR_GERICHTE 00/01 19 del 14 luglio 2000</w:t>
      </w:r>
    </w:p>
    <w:p>
      <w:pPr>
        <w:pStyle w:val="Heading2"/>
      </w:pPr>
      <w:r>
        <w:t>Regeste</w:t>
      </w:r>
    </w:p>
    <w:p>
      <w:r>
        <w:t>Öffentliches Beschaffungswesen. Art. 2, Art. 7 lit. a, Art. 11 Satz 2, Art. 42, Art. 49 SubV, Ziff. 13 Anhang II SubV. | Öffentliches Beschaffungswesen. Art. 2, Art. 7 lit. a, Art. 11 Satz 2, Art. 42, Art. 49 SubV, Ziff. 13 Anhang II SubV. Studienaufträge zählen zu den Dienstleistungsaufträgen und fallen als solche in den Anwendungsbereich der SubV. Vorprojektstudie mit Folgeauftragsoption. Auftragswertberechnung.</w:t>
      </w:r>
    </w:p>
    <w:p>
      <w:pPr>
        <w:pStyle w:val="Heading2"/>
      </w:pPr>
      <w:r>
        <w:t>Volltext</w:t>
      </w:r>
    </w:p>
    <w:p>
      <w:r>
        <w:t>Uri Rechenschaftsbericht über die Rechtspflege 14.07.2000 00/01 19 Uri Rechenschaftsbericht über die Rechtspflege 14.07.2000 00/01 19 Uri Rechenschaftsbericht über die Rechtspflege 14.07.2000 00/01 19</w:t>
      </w:r>
    </w:p>
    <w:p>
      <w:r>
        <w:t>Öffentliches Beschaffungswesen. Art. 2, Art. 7 lit. a, Art. 11 Satz 2, Art. 42, Art. 49 SubV, Ziff. 13 Anhang II SubV. | Öffentliches Beschaffungswesen. Art. 2, Art. 7 lit. a, Art. 11 Satz 2, Art. 42, Art. 49 SubV, Ziff. 13 Anhang II SubV. Studienaufträge zählen zu den Dienstleistungsaufträgen und fallen als solche in den Anwendungsbereich der SubV. Vorprojektstudie mit Folgeauftragsoption. Auftragswertberechnung.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