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15 vom 6. Juni 2001</w:t>
      </w:r>
    </w:p>
    <w:p>
      <w:r>
        <w:t>UR Obergericht, 2001-06-06, DE</w:t>
      </w:r>
    </w:p>
    <w:p>
      <w:r>
        <w:rPr>
          <w:b/>
        </w:rPr>
        <w:t xml:space="preserve">Quelle: </w:t>
      </w:r>
      <w:r>
        <w:t>https://mcp.opencaselaw.ch/entscheid/ur_gerichte_00_01_15</w:t>
      </w:r>
    </w:p>
    <w:p>
      <w:r>
        <w:t>FR: UR_GERICHTE 00/01 15 du 6 juin 2001</w:t>
      </w:r>
    </w:p>
    <w:p>
      <w:r>
        <w:t>IT: UR_GERICHTE 00/01 15 del 6 giugno 2001</w:t>
      </w:r>
    </w:p>
    <w:p>
      <w:pPr>
        <w:pStyle w:val="Heading2"/>
      </w:pPr>
      <w:r>
        <w:t>Regeste</w:t>
      </w:r>
    </w:p>
    <w:p>
      <w:r>
        <w:t>Verfahrensrecht des Bundes. IV. Art. 98a Abs. 3 i.V.m. Art. 103 lit. a und Art. 132 OG. Art. 6 Abs. 2, Art. 9 Abs. 3 lit. a und b IVG. | Verfahrensrecht des Bundes. IV. Art. 98a Abs. 3 i.V.m. Art. 103 lit. a und Art. 132 OG. Art. 6 Abs. 2, Art. 9 Abs. 3 lit. a und b IVG. Beschwerdelegitimation der nach dem Sozialhilfegesetz subsidiär leistungspflichtigen Einwohnergemeinde gegen die leistungsverweigernde Verfügung der IV bejaht.</w:t>
      </w:r>
    </w:p>
    <w:p>
      <w:pPr>
        <w:pStyle w:val="Heading2"/>
      </w:pPr>
      <w:r>
        <w:t>Volltext</w:t>
      </w:r>
    </w:p>
    <w:p>
      <w:r>
        <w:t>Uri Rechenschaftsbericht über die Rechtspflege 06.06.2001 00/01 15 Uri Rechenschaftsbericht über die Rechtspflege 06.06.2001 00/01 15 Uri Rechenschaftsbericht über die Rechtspflege 06.06.2001 00/01 15</w:t>
      </w:r>
    </w:p>
    <w:p>
      <w:r>
        <w:t>Verfahrensrecht des Bundes. IV. Art. 98a Abs. 3 i.V.m. Art. 103 lit. a und Art. 132 OG. Art. 6 Abs. 2, Art. 9 Abs. 3 lit. a und b IVG. | Verfahrensrecht des Bundes. IV. Art. 98a Abs. 3 i.V.m. Art. 103 lit. a und Art. 132 OG. Art. 6 Abs. 2, Art. 9 Abs. 3 lit. a und b IVG. Beschwerdelegitimation der nach dem Sozialhilfegesetz subsidiär leistungspflichtigen Einwohnergemeinde gegen die leistungsverweigernde Verfügung der IV bejaht.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