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TI-7771 vom 2. Februar 1998</w:t>
      </w:r>
    </w:p>
    <w:p>
      <w:r>
        <w:t>TI Tribunale d'appello, 1998-02-02, IT</w:t>
      </w:r>
    </w:p>
    <w:p>
      <w:r>
        <w:rPr>
          <w:b/>
        </w:rPr>
        <w:t xml:space="preserve">Quelle: </w:t>
      </w:r>
      <w:r>
        <w:t>https://mcp.opencaselaw.ch/entscheid/ti_gerichte_TI-7771</w:t>
      </w:r>
    </w:p>
    <w:p>
      <w:r>
        <w:t>FR: TI_GERICHTE TI-7771 du 2 février 1998</w:t>
      </w:r>
    </w:p>
    <w:p>
      <w:r>
        <w:t>IT: TI_GERICHTE TI-7771 del 2 febbraio 1998</w:t>
      </w:r>
    </w:p>
    <w:p>
      <w:pPr>
        <w:pStyle w:val="Heading2"/>
      </w:pPr>
      <w:r>
        <w:t>Volltext</w:t>
      </w:r>
    </w:p>
    <w:p>
      <w:r>
        <w:t>Incarto n.14.97.00007</w:t>
      </w:r>
    </w:p>
    <w:p>
      <w:r>
        <w:t>Lugano</w:t>
      </w:r>
    </w:p>
    <w:p>
      <w:r>
        <w:t>2 febbraio 1998/FA/fc/fb</w:t>
      </w:r>
    </w:p>
    <w:p>
      <w:r>
        <w:t>In nomedella Repubblica e Cantonedel Ticino</w:t>
      </w:r>
    </w:p>
    <w:p>
      <w:r>
        <w:t>La Camera di esecuzione e fallimentidel Tribunale d'appello</w:t>
      </w:r>
    </w:p>
    <w:p>
      <w:r>
        <w:t>composta dei giudici:</w:t>
      </w:r>
    </w:p>
    <w:p>
      <w:r>
        <w:t>Cometta, presidente,Pellegrini e Zali</w:t>
      </w:r>
    </w:p>
    <w:p>
      <w:r>
        <w:t>segretaria:</w:t>
      </w:r>
    </w:p>
    <w:p>
      <w:r>
        <w:t>Baur Martinelli, vicecancelliera</w:t>
      </w:r>
    </w:p>
    <w:p>
      <w:r>
        <w:t>statuendo nella causa a procedura sommaria appellabile promossa con istanza 18 ottobre 1996 da</w:t>
      </w:r>
    </w:p>
    <w:p>
      <w:r>
        <w:t>__________</w:t>
      </w:r>
    </w:p>
    <w:p>
      <w:r>
        <w:t>contro</w:t>
      </w:r>
    </w:p>
    <w:p>
      <w:r>
        <w:t>__________</w:t>
      </w:r>
    </w:p>
    <w:p>
      <w:r>
        <w:t>tendente ad ottenere il rigetto definitivo dellopposizione interposta al PE n. __________ del 13/26 agosto 1996 dellUE di Lugano;</w:t>
      </w:r>
    </w:p>
    <w:p>
      <w:r>
        <w:t>sulla quale istanza il Segretario assessore della Pretura di Lugano con sentenza 16/17 gennaio 1997 ha così deciso:</w:t>
      </w:r>
    </w:p>
    <w:p>
      <w:r>
        <w:t>1.Listanza è accolta nel senso dei considerandi e di conseguenza l'opposizione interposta al summenzionato precetto esecutivo è respinta in via definitiva per fr. 171'442.85 oltre interessi al 12.50% dal 3.6.1996 su fr. 144'937.20.</w:t>
      </w:r>
    </w:p>
    <w:p>
      <w:r>
        <w:t>2.La tassa di giustizia in fr. 300, da anticipare dalla parte istante, è posta a carico della parte convenuta, con l'obbligo di rifondere alla controparte fr. 1'400.-- a titolo di indennità.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