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INC.2002.42901 vom 25. September 2002</w:t>
      </w:r>
    </w:p>
    <w:p>
      <w:r>
        <w:t>TI Tribunale d'appello, 2002-09-25, IT</w:t>
      </w:r>
    </w:p>
    <w:p>
      <w:r>
        <w:rPr>
          <w:b/>
        </w:rPr>
        <w:t xml:space="preserve">Quelle: </w:t>
      </w:r>
      <w:r>
        <w:t>https://mcp.opencaselaw.ch/entscheid/ti_gerichte_INC.2002.42901</w:t>
      </w:r>
    </w:p>
    <w:p>
      <w:r>
        <w:t>FR: TI_GERICHTE INC.2002.42901 du 25 septembre 2002</w:t>
      </w:r>
    </w:p>
    <w:p>
      <w:r>
        <w:t>IT: TI_GERICHTE INC.2002.42901 del 25 settembre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25.09.2002 INC.2002.42901 Tessin Il Giudice dell'istruzione e dell'arresto 25.09.2002 INC.2002.42901 Ticino Il Giudice dell'istruzione e dell'arresto 25.09.2002 INC.2002.42901</w:t>
      </w:r>
    </w:p>
    <w:p>
      <w:r>
        <w:t>Sentenza o decisione senza scheda</w:t>
      </w:r>
    </w:p>
    <w:p>
      <w:r>
        <w:t>N. 429.2002.1                                                            Lugano, 25 settembre 2002 IL GIUDICE DELL'ISTRUZIONE E DELL'ARRESTO DELLA REPUBBLICA E CANTONE DEL TICINO __________ sedente per statuire sul reclamo 5/6 agosto 2002 presentato da __________ (patrocinata dallo studio legale __________) contro la decisione 24 luglio 2002 del Procuratore Pubblico __________ concernente l'accesso agli atti, emanata nell'ambito del procedimento di cui all'inc. MP __________; ritenuto e considerato che: l'11 settembre 2002 si è svolta un'udienza, davanti a questo giudice, presenti il Procuratore Pubblico ed i rappresentanti della reclamante, degli indagati __________ e __________ e della parte civile; dopo discussione, tutti i presenti hanno accolto la proposta dello scrivente magistrato di sospendere la procedura (fino al più tardi il 10 ottobre 2002) in attesa dell'emanazione del decreto di non luogo a procedere preannunciato dal magistrato inquirente; la procedura ricorsuale avrebbe ripreso il suo corso qualora la decisione preannunciata non fosse stata emanata entro il termine indicato; in data 12 settembre 2002 il Procuratore Pubblico ha emanato un decreto di non luogo a procedere non motivato (ex art. 185 cpv. 1 CPP; NLP 3303/2002), ponendo fine, per quanto di sua competenza, al procedimento penale nell'ambito del quale era stata emanata la decisione impugnata; il 23 settembre 2002 la decisione è stata integrata e notificata la motivazione; alla luce di tutto quanto sopra, la procedura dipendente dal reclamo menzionato in entrata è divenuta priva d'oggetto; le modalità con le quali si è giunti alla presente decisione di stralcio e l'esito concreto della procedura fanno si che (per motivi di equità) la presente decisione possa essere emanata senza carico di tasse e spese e considerando compensate le ripetibili in relazione a tutti i partecipanti alla procedura stessa; P. Q. M. Visti gli artt. 79, 185, 280 ss., 284 CPP, decide 1. Il reclamo 5/6 agosto 2002, presentato da __________, Lugano, è stralciato dai ruoli. 2. Non si percepiscono tasse di giustizia e spese, non si attribuiscono ripetibili, ritenendole compensate. 3. Intimazione: - Procuratore Pubblico avv. __________; - Avv. __________; - Avv. __________; - Avv. __________.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