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INC.2000.64302 vom 9. November 2000</w:t>
      </w:r>
    </w:p>
    <w:p>
      <w:r>
        <w:t>TI Tribunale d'appello, 2000-11-09, IT</w:t>
      </w:r>
    </w:p>
    <w:p>
      <w:r>
        <w:rPr>
          <w:b/>
        </w:rPr>
        <w:t xml:space="preserve">Quelle: </w:t>
      </w:r>
      <w:r>
        <w:t>https://mcp.opencaselaw.ch/entscheid/ti_gerichte_INC.2000.64302</w:t>
      </w:r>
    </w:p>
    <w:p>
      <w:r>
        <w:t>FR: TI_GERICHTE INC.2000.64302 du 9 novembre 2000</w:t>
      </w:r>
    </w:p>
    <w:p>
      <w:r>
        <w:t>IT: TI_GERICHTE INC.2000.64302 del 9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di libertà provvisoria inoltrata in data 2/3 novembre 2000 da __________ è respinta.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dato il rimedio del ricorso alla Camera dei ricorsi penali del Tribunale di appello entro 10 (dieci) giorni dall’intimazione.</w:t>
      </w:r>
    </w:p>
    <w:p>
      <w:r>
        <w:rPr>
          <w:b/>
        </w:rPr>
        <w:t>E. 4</w:t>
      </w:r>
    </w:p>
    <w:p>
      <w:r>
        <w:t>Intimazione: -      avv. __________, per sé e per l’accusato __________; -      Procuratore Pubblico avv. __________, con l’inc. MP 6501/2000/CS di ritorno.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